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B827D" w14:textId="77777777" w:rsidR="007E2995" w:rsidRPr="00E00397" w:rsidRDefault="007E2995" w:rsidP="00616192">
      <w:pPr>
        <w:jc w:val="center"/>
        <w:rPr>
          <w:rFonts w:cs="Times New Roman"/>
          <w:b/>
          <w:sz w:val="26"/>
          <w:szCs w:val="26"/>
        </w:rPr>
      </w:pPr>
    </w:p>
    <w:p w14:paraId="0009DF5D" w14:textId="77777777" w:rsidR="007E2995" w:rsidRPr="00E00397" w:rsidRDefault="007E2995" w:rsidP="00616192">
      <w:pPr>
        <w:jc w:val="center"/>
        <w:rPr>
          <w:rFonts w:cs="Times New Roman"/>
          <w:sz w:val="26"/>
          <w:szCs w:val="26"/>
        </w:rPr>
      </w:pPr>
    </w:p>
    <w:p w14:paraId="15CAA01F" w14:textId="77777777" w:rsidR="003C546F" w:rsidRPr="00E00397" w:rsidRDefault="003C546F" w:rsidP="00616192">
      <w:pPr>
        <w:jc w:val="center"/>
        <w:rPr>
          <w:rFonts w:cs="Times New Roman"/>
          <w:sz w:val="26"/>
          <w:szCs w:val="26"/>
        </w:rPr>
      </w:pPr>
    </w:p>
    <w:p w14:paraId="196D749F" w14:textId="77777777" w:rsidR="003C546F" w:rsidRPr="00E00397" w:rsidRDefault="003C546F" w:rsidP="00616192">
      <w:pPr>
        <w:jc w:val="center"/>
        <w:rPr>
          <w:rFonts w:cs="Times New Roman"/>
          <w:sz w:val="26"/>
          <w:szCs w:val="26"/>
        </w:rPr>
      </w:pPr>
    </w:p>
    <w:p w14:paraId="171FB11A" w14:textId="77777777" w:rsidR="005377B1" w:rsidRPr="00E00397" w:rsidRDefault="00BC3586" w:rsidP="00D9625C">
      <w:pPr>
        <w:pStyle w:val="Title"/>
        <w:rPr>
          <w:rFonts w:cs="Times New Roman"/>
          <w:noProof/>
        </w:rPr>
      </w:pPr>
      <w:r w:rsidRPr="00E00397">
        <w:rPr>
          <w:rFonts w:cs="Times New Roman"/>
          <w:noProof/>
        </w:rPr>
        <w:t>Withdrawal Code</w:t>
      </w:r>
      <w:r w:rsidR="001A1186" w:rsidRPr="00E00397">
        <w:rPr>
          <w:rFonts w:cs="Times New Roman"/>
          <w:noProof/>
        </w:rPr>
        <w:t xml:space="preserve"> Verification</w:t>
      </w:r>
      <w:r w:rsidRPr="00E00397">
        <w:rPr>
          <w:rFonts w:cs="Times New Roman"/>
          <w:noProof/>
        </w:rPr>
        <w:t xml:space="preserve"> Audit</w:t>
      </w:r>
      <w:r w:rsidR="00081268" w:rsidRPr="00E00397">
        <w:rPr>
          <w:rFonts w:cs="Times New Roman"/>
          <w:noProof/>
        </w:rPr>
        <w:t xml:space="preserve"> Process Overview</w:t>
      </w:r>
    </w:p>
    <w:p w14:paraId="35DA02B7" w14:textId="28FD97F0" w:rsidR="005377B1" w:rsidRPr="00E00397" w:rsidRDefault="00D5120D" w:rsidP="005377B1">
      <w:pPr>
        <w:jc w:val="center"/>
        <w:rPr>
          <w:rFonts w:cs="Times New Roman"/>
          <w:i/>
          <w:sz w:val="24"/>
          <w:szCs w:val="24"/>
        </w:rPr>
      </w:pPr>
      <w:r>
        <w:rPr>
          <w:rFonts w:cs="Times New Roman"/>
          <w:i/>
          <w:sz w:val="24"/>
          <w:szCs w:val="24"/>
        </w:rPr>
        <w:t>August 4</w:t>
      </w:r>
      <w:r w:rsidR="00D81774">
        <w:rPr>
          <w:rFonts w:cs="Times New Roman"/>
          <w:i/>
          <w:sz w:val="24"/>
          <w:szCs w:val="24"/>
        </w:rPr>
        <w:t>, 2017</w:t>
      </w:r>
    </w:p>
    <w:p w14:paraId="07A6E6B7" w14:textId="77777777" w:rsidR="005377B1" w:rsidRPr="00E00397" w:rsidRDefault="005377B1" w:rsidP="005377B1">
      <w:pPr>
        <w:jc w:val="center"/>
        <w:rPr>
          <w:rFonts w:cs="Times New Roman"/>
        </w:rPr>
      </w:pPr>
    </w:p>
    <w:p w14:paraId="28EDBFA4" w14:textId="77777777" w:rsidR="005377B1" w:rsidRPr="00E00397" w:rsidRDefault="005377B1" w:rsidP="005377B1">
      <w:pPr>
        <w:jc w:val="center"/>
        <w:rPr>
          <w:rFonts w:cs="Times New Roman"/>
        </w:rPr>
      </w:pPr>
    </w:p>
    <w:p w14:paraId="43DDC328" w14:textId="77777777" w:rsidR="005377B1" w:rsidRPr="00E00397" w:rsidRDefault="005377B1" w:rsidP="005377B1">
      <w:pPr>
        <w:jc w:val="center"/>
        <w:rPr>
          <w:rFonts w:cs="Times New Roman"/>
        </w:rPr>
      </w:pPr>
      <w:r w:rsidRPr="00E00397">
        <w:rPr>
          <w:rFonts w:cs="Times New Roman"/>
        </w:rPr>
        <w:t>Prepared by:</w:t>
      </w:r>
    </w:p>
    <w:p w14:paraId="2D94A16F" w14:textId="77777777" w:rsidR="005377B1" w:rsidRPr="00E00397" w:rsidRDefault="005377B1" w:rsidP="005377B1">
      <w:pPr>
        <w:jc w:val="center"/>
        <w:rPr>
          <w:rFonts w:cs="Times New Roman"/>
          <w:sz w:val="24"/>
          <w:szCs w:val="24"/>
        </w:rPr>
        <w:sectPr w:rsidR="005377B1" w:rsidRPr="00E00397" w:rsidSect="005377B1">
          <w:footerReference w:type="default" r:id="rId8"/>
          <w:type w:val="continuous"/>
          <w:pgSz w:w="12240" w:h="15840" w:code="1"/>
          <w:pgMar w:top="1440" w:right="1440" w:bottom="1008" w:left="1440" w:header="720" w:footer="720" w:gutter="0"/>
          <w:cols w:space="720"/>
          <w:vAlign w:val="center"/>
          <w:titlePg/>
          <w:docGrid w:linePitch="360"/>
        </w:sectPr>
      </w:pPr>
      <w:r w:rsidRPr="00E00397">
        <w:rPr>
          <w:rFonts w:eastAsiaTheme="majorEastAsia" w:cs="Times New Roman"/>
          <w:noProof/>
          <w:color w:val="FFFFFF" w:themeColor="background1"/>
          <w:sz w:val="18"/>
          <w:szCs w:val="18"/>
        </w:rPr>
        <w:drawing>
          <wp:inline distT="0" distB="0" distL="0" distR="0" wp14:anchorId="5056219D" wp14:editId="13545616">
            <wp:extent cx="1937460" cy="468568"/>
            <wp:effectExtent l="0" t="0" r="571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OSA Operational Procedures\GOSA Logos and Letterhead\Vectorized_GOSA_logo_CMYK_print.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37460" cy="468568"/>
                    </a:xfrm>
                    <a:prstGeom prst="rect">
                      <a:avLst/>
                    </a:prstGeom>
                    <a:noFill/>
                    <a:ln>
                      <a:noFill/>
                    </a:ln>
                  </pic:spPr>
                </pic:pic>
              </a:graphicData>
            </a:graphic>
          </wp:inline>
        </w:drawing>
      </w:r>
    </w:p>
    <w:sdt>
      <w:sdtPr>
        <w:rPr>
          <w:rFonts w:eastAsiaTheme="minorHAnsi" w:cs="Times New Roman"/>
          <w:b w:val="0"/>
          <w:color w:val="auto"/>
          <w:sz w:val="24"/>
          <w:szCs w:val="22"/>
        </w:rPr>
        <w:id w:val="1563836403"/>
        <w:docPartObj>
          <w:docPartGallery w:val="Table of Contents"/>
          <w:docPartUnique/>
        </w:docPartObj>
      </w:sdtPr>
      <w:sdtEndPr>
        <w:rPr>
          <w:bCs/>
          <w:noProof/>
          <w:sz w:val="22"/>
        </w:rPr>
      </w:sdtEndPr>
      <w:sdtContent>
        <w:p w14:paraId="3A01F93D" w14:textId="77777777" w:rsidR="007E2995" w:rsidRPr="00E00397" w:rsidRDefault="007E2995" w:rsidP="00E00397">
          <w:pPr>
            <w:pStyle w:val="TOCHeading"/>
            <w:pageBreakBefore/>
            <w:rPr>
              <w:rFonts w:cs="Times New Roman"/>
            </w:rPr>
          </w:pPr>
          <w:r w:rsidRPr="00E00397">
            <w:rPr>
              <w:rFonts w:cs="Times New Roman"/>
            </w:rPr>
            <w:t>Table of Contents</w:t>
          </w:r>
        </w:p>
        <w:p w14:paraId="0672B204" w14:textId="17A49636" w:rsidR="005E07F6" w:rsidRDefault="007E2995">
          <w:pPr>
            <w:pStyle w:val="TOC1"/>
            <w:tabs>
              <w:tab w:val="right" w:leader="dot" w:pos="9350"/>
            </w:tabs>
            <w:rPr>
              <w:rFonts w:asciiTheme="minorHAnsi" w:eastAsiaTheme="minorEastAsia" w:hAnsiTheme="minorHAnsi"/>
              <w:noProof/>
            </w:rPr>
          </w:pPr>
          <w:r w:rsidRPr="00E00397">
            <w:rPr>
              <w:rFonts w:cs="Times New Roman"/>
            </w:rPr>
            <w:fldChar w:fldCharType="begin"/>
          </w:r>
          <w:r w:rsidRPr="00E00397">
            <w:rPr>
              <w:rFonts w:cs="Times New Roman"/>
            </w:rPr>
            <w:instrText xml:space="preserve"> TOC \o "1-3" \h \z \u </w:instrText>
          </w:r>
          <w:r w:rsidRPr="00E00397">
            <w:rPr>
              <w:rFonts w:cs="Times New Roman"/>
            </w:rPr>
            <w:fldChar w:fldCharType="separate"/>
          </w:r>
          <w:hyperlink w:anchor="_Toc469900228" w:history="1">
            <w:r w:rsidR="005E07F6" w:rsidRPr="00BC517B">
              <w:rPr>
                <w:rStyle w:val="Hyperlink"/>
                <w:rFonts w:cs="Times New Roman"/>
                <w:noProof/>
              </w:rPr>
              <w:t>Overview</w:t>
            </w:r>
            <w:r w:rsidR="005E07F6">
              <w:rPr>
                <w:noProof/>
                <w:webHidden/>
              </w:rPr>
              <w:tab/>
            </w:r>
            <w:r w:rsidR="005E07F6">
              <w:rPr>
                <w:noProof/>
                <w:webHidden/>
              </w:rPr>
              <w:fldChar w:fldCharType="begin"/>
            </w:r>
            <w:r w:rsidR="005E07F6">
              <w:rPr>
                <w:noProof/>
                <w:webHidden/>
              </w:rPr>
              <w:instrText xml:space="preserve"> PAGEREF _Toc469900228 \h </w:instrText>
            </w:r>
            <w:r w:rsidR="005E07F6">
              <w:rPr>
                <w:noProof/>
                <w:webHidden/>
              </w:rPr>
            </w:r>
            <w:r w:rsidR="005E07F6">
              <w:rPr>
                <w:noProof/>
                <w:webHidden/>
              </w:rPr>
              <w:fldChar w:fldCharType="separate"/>
            </w:r>
            <w:r w:rsidR="00D75615">
              <w:rPr>
                <w:noProof/>
                <w:webHidden/>
              </w:rPr>
              <w:t>1</w:t>
            </w:r>
            <w:r w:rsidR="005E07F6">
              <w:rPr>
                <w:noProof/>
                <w:webHidden/>
              </w:rPr>
              <w:fldChar w:fldCharType="end"/>
            </w:r>
          </w:hyperlink>
        </w:p>
        <w:p w14:paraId="7923E551" w14:textId="0213B498" w:rsidR="005E07F6" w:rsidRDefault="00AF71BD">
          <w:pPr>
            <w:pStyle w:val="TOC1"/>
            <w:tabs>
              <w:tab w:val="right" w:leader="dot" w:pos="9350"/>
            </w:tabs>
            <w:rPr>
              <w:rFonts w:asciiTheme="minorHAnsi" w:eastAsiaTheme="minorEastAsia" w:hAnsiTheme="minorHAnsi"/>
              <w:noProof/>
            </w:rPr>
          </w:pPr>
          <w:hyperlink w:anchor="_Toc469900229" w:history="1">
            <w:r w:rsidR="005E07F6" w:rsidRPr="00BC517B">
              <w:rPr>
                <w:rStyle w:val="Hyperlink"/>
                <w:rFonts w:cs="Times New Roman"/>
                <w:noProof/>
              </w:rPr>
              <w:t>Phase 1: Data Review and School Determination</w:t>
            </w:r>
            <w:r w:rsidR="005E07F6">
              <w:rPr>
                <w:noProof/>
                <w:webHidden/>
              </w:rPr>
              <w:tab/>
            </w:r>
            <w:r w:rsidR="005E07F6">
              <w:rPr>
                <w:noProof/>
                <w:webHidden/>
              </w:rPr>
              <w:fldChar w:fldCharType="begin"/>
            </w:r>
            <w:r w:rsidR="005E07F6">
              <w:rPr>
                <w:noProof/>
                <w:webHidden/>
              </w:rPr>
              <w:instrText xml:space="preserve"> PAGEREF _Toc469900229 \h </w:instrText>
            </w:r>
            <w:r w:rsidR="005E07F6">
              <w:rPr>
                <w:noProof/>
                <w:webHidden/>
              </w:rPr>
            </w:r>
            <w:r w:rsidR="005E07F6">
              <w:rPr>
                <w:noProof/>
                <w:webHidden/>
              </w:rPr>
              <w:fldChar w:fldCharType="separate"/>
            </w:r>
            <w:r w:rsidR="00D75615">
              <w:rPr>
                <w:noProof/>
                <w:webHidden/>
              </w:rPr>
              <w:t>2</w:t>
            </w:r>
            <w:r w:rsidR="005E07F6">
              <w:rPr>
                <w:noProof/>
                <w:webHidden/>
              </w:rPr>
              <w:fldChar w:fldCharType="end"/>
            </w:r>
          </w:hyperlink>
        </w:p>
        <w:p w14:paraId="71215886" w14:textId="32F9560F" w:rsidR="005E07F6" w:rsidRDefault="00AF71BD">
          <w:pPr>
            <w:pStyle w:val="TOC1"/>
            <w:tabs>
              <w:tab w:val="right" w:leader="dot" w:pos="9350"/>
            </w:tabs>
            <w:rPr>
              <w:rFonts w:asciiTheme="minorHAnsi" w:eastAsiaTheme="minorEastAsia" w:hAnsiTheme="minorHAnsi"/>
              <w:noProof/>
            </w:rPr>
          </w:pPr>
          <w:hyperlink w:anchor="_Toc469900230" w:history="1">
            <w:r w:rsidR="005E07F6" w:rsidRPr="00BC517B">
              <w:rPr>
                <w:rStyle w:val="Hyperlink"/>
                <w:rFonts w:cs="Times New Roman"/>
                <w:noProof/>
              </w:rPr>
              <w:t>Phase 2:  Withdrawal Code Inquiry Report, Review, and Response</w:t>
            </w:r>
            <w:r w:rsidR="005E07F6">
              <w:rPr>
                <w:noProof/>
                <w:webHidden/>
              </w:rPr>
              <w:tab/>
            </w:r>
            <w:r w:rsidR="005E07F6">
              <w:rPr>
                <w:noProof/>
                <w:webHidden/>
              </w:rPr>
              <w:fldChar w:fldCharType="begin"/>
            </w:r>
            <w:r w:rsidR="005E07F6">
              <w:rPr>
                <w:noProof/>
                <w:webHidden/>
              </w:rPr>
              <w:instrText xml:space="preserve"> PAGEREF _Toc469900230 \h </w:instrText>
            </w:r>
            <w:r w:rsidR="005E07F6">
              <w:rPr>
                <w:noProof/>
                <w:webHidden/>
              </w:rPr>
            </w:r>
            <w:r w:rsidR="005E07F6">
              <w:rPr>
                <w:noProof/>
                <w:webHidden/>
              </w:rPr>
              <w:fldChar w:fldCharType="separate"/>
            </w:r>
            <w:r w:rsidR="00D75615">
              <w:rPr>
                <w:noProof/>
                <w:webHidden/>
              </w:rPr>
              <w:t>3</w:t>
            </w:r>
            <w:r w:rsidR="005E07F6">
              <w:rPr>
                <w:noProof/>
                <w:webHidden/>
              </w:rPr>
              <w:fldChar w:fldCharType="end"/>
            </w:r>
          </w:hyperlink>
        </w:p>
        <w:p w14:paraId="274DEF83" w14:textId="6D8D3198" w:rsidR="005E07F6" w:rsidRDefault="00AF71BD">
          <w:pPr>
            <w:pStyle w:val="TOC2"/>
            <w:tabs>
              <w:tab w:val="right" w:leader="dot" w:pos="9350"/>
            </w:tabs>
            <w:rPr>
              <w:rFonts w:asciiTheme="minorHAnsi" w:eastAsiaTheme="minorEastAsia" w:hAnsiTheme="minorHAnsi"/>
              <w:noProof/>
            </w:rPr>
          </w:pPr>
          <w:hyperlink w:anchor="_Toc469900231" w:history="1">
            <w:r w:rsidR="005E07F6" w:rsidRPr="00BC517B">
              <w:rPr>
                <w:rStyle w:val="Hyperlink"/>
                <w:rFonts w:cs="Times New Roman"/>
                <w:noProof/>
              </w:rPr>
              <w:t>Phase 2.5: Documents/Records Request or On-site Audit</w:t>
            </w:r>
            <w:r w:rsidR="005E07F6">
              <w:rPr>
                <w:noProof/>
                <w:webHidden/>
              </w:rPr>
              <w:tab/>
            </w:r>
            <w:r w:rsidR="005E07F6">
              <w:rPr>
                <w:noProof/>
                <w:webHidden/>
              </w:rPr>
              <w:fldChar w:fldCharType="begin"/>
            </w:r>
            <w:r w:rsidR="005E07F6">
              <w:rPr>
                <w:noProof/>
                <w:webHidden/>
              </w:rPr>
              <w:instrText xml:space="preserve"> PAGEREF _Toc469900231 \h </w:instrText>
            </w:r>
            <w:r w:rsidR="005E07F6">
              <w:rPr>
                <w:noProof/>
                <w:webHidden/>
              </w:rPr>
            </w:r>
            <w:r w:rsidR="005E07F6">
              <w:rPr>
                <w:noProof/>
                <w:webHidden/>
              </w:rPr>
              <w:fldChar w:fldCharType="separate"/>
            </w:r>
            <w:r w:rsidR="00D75615">
              <w:rPr>
                <w:noProof/>
                <w:webHidden/>
              </w:rPr>
              <w:t>3</w:t>
            </w:r>
            <w:r w:rsidR="005E07F6">
              <w:rPr>
                <w:noProof/>
                <w:webHidden/>
              </w:rPr>
              <w:fldChar w:fldCharType="end"/>
            </w:r>
          </w:hyperlink>
        </w:p>
        <w:p w14:paraId="73EA3E8B" w14:textId="124237F0" w:rsidR="005E07F6" w:rsidRDefault="00AF71BD">
          <w:pPr>
            <w:pStyle w:val="TOC1"/>
            <w:tabs>
              <w:tab w:val="right" w:leader="dot" w:pos="9350"/>
            </w:tabs>
            <w:rPr>
              <w:rFonts w:asciiTheme="minorHAnsi" w:eastAsiaTheme="minorEastAsia" w:hAnsiTheme="minorHAnsi"/>
              <w:noProof/>
            </w:rPr>
          </w:pPr>
          <w:hyperlink w:anchor="_Toc469900232" w:history="1">
            <w:r w:rsidR="005E07F6" w:rsidRPr="00BC517B">
              <w:rPr>
                <w:rStyle w:val="Hyperlink"/>
                <w:rFonts w:cs="Times New Roman"/>
                <w:noProof/>
              </w:rPr>
              <w:t>Phase 3: Audit Report, Communication, and Closeout</w:t>
            </w:r>
            <w:r w:rsidR="005E07F6">
              <w:rPr>
                <w:noProof/>
                <w:webHidden/>
              </w:rPr>
              <w:tab/>
            </w:r>
            <w:r w:rsidR="005E07F6">
              <w:rPr>
                <w:noProof/>
                <w:webHidden/>
              </w:rPr>
              <w:fldChar w:fldCharType="begin"/>
            </w:r>
            <w:r w:rsidR="005E07F6">
              <w:rPr>
                <w:noProof/>
                <w:webHidden/>
              </w:rPr>
              <w:instrText xml:space="preserve"> PAGEREF _Toc469900232 \h </w:instrText>
            </w:r>
            <w:r w:rsidR="005E07F6">
              <w:rPr>
                <w:noProof/>
                <w:webHidden/>
              </w:rPr>
            </w:r>
            <w:r w:rsidR="005E07F6">
              <w:rPr>
                <w:noProof/>
                <w:webHidden/>
              </w:rPr>
              <w:fldChar w:fldCharType="separate"/>
            </w:r>
            <w:r w:rsidR="00D75615">
              <w:rPr>
                <w:noProof/>
                <w:webHidden/>
              </w:rPr>
              <w:t>5</w:t>
            </w:r>
            <w:r w:rsidR="005E07F6">
              <w:rPr>
                <w:noProof/>
                <w:webHidden/>
              </w:rPr>
              <w:fldChar w:fldCharType="end"/>
            </w:r>
          </w:hyperlink>
        </w:p>
        <w:p w14:paraId="7C6E3F0C" w14:textId="797F7BB5" w:rsidR="005E07F6" w:rsidRDefault="00AF71BD">
          <w:pPr>
            <w:pStyle w:val="TOC1"/>
            <w:tabs>
              <w:tab w:val="right" w:leader="dot" w:pos="9350"/>
            </w:tabs>
            <w:rPr>
              <w:rFonts w:asciiTheme="minorHAnsi" w:eastAsiaTheme="minorEastAsia" w:hAnsiTheme="minorHAnsi"/>
              <w:noProof/>
            </w:rPr>
          </w:pPr>
          <w:hyperlink w:anchor="_Toc469900233" w:history="1">
            <w:r w:rsidR="005E07F6" w:rsidRPr="00BC517B">
              <w:rPr>
                <w:rStyle w:val="Hyperlink"/>
                <w:rFonts w:cs="Times New Roman"/>
                <w:noProof/>
              </w:rPr>
              <w:t>Appendix I: Sample First Contact Inquiry Email</w:t>
            </w:r>
            <w:r w:rsidR="005E07F6">
              <w:rPr>
                <w:noProof/>
                <w:webHidden/>
              </w:rPr>
              <w:tab/>
            </w:r>
            <w:r w:rsidR="005E07F6">
              <w:rPr>
                <w:noProof/>
                <w:webHidden/>
              </w:rPr>
              <w:fldChar w:fldCharType="begin"/>
            </w:r>
            <w:r w:rsidR="005E07F6">
              <w:rPr>
                <w:noProof/>
                <w:webHidden/>
              </w:rPr>
              <w:instrText xml:space="preserve"> PAGEREF _Toc469900233 \h </w:instrText>
            </w:r>
            <w:r w:rsidR="005E07F6">
              <w:rPr>
                <w:noProof/>
                <w:webHidden/>
              </w:rPr>
            </w:r>
            <w:r w:rsidR="005E07F6">
              <w:rPr>
                <w:noProof/>
                <w:webHidden/>
              </w:rPr>
              <w:fldChar w:fldCharType="separate"/>
            </w:r>
            <w:r w:rsidR="00D75615">
              <w:rPr>
                <w:noProof/>
                <w:webHidden/>
              </w:rPr>
              <w:t>6</w:t>
            </w:r>
            <w:r w:rsidR="005E07F6">
              <w:rPr>
                <w:noProof/>
                <w:webHidden/>
              </w:rPr>
              <w:fldChar w:fldCharType="end"/>
            </w:r>
          </w:hyperlink>
        </w:p>
        <w:p w14:paraId="2C75A692" w14:textId="342E8B5F" w:rsidR="005E07F6" w:rsidRDefault="00AF71BD">
          <w:pPr>
            <w:pStyle w:val="TOC1"/>
            <w:tabs>
              <w:tab w:val="right" w:leader="dot" w:pos="9350"/>
            </w:tabs>
            <w:rPr>
              <w:rFonts w:asciiTheme="minorHAnsi" w:eastAsiaTheme="minorEastAsia" w:hAnsiTheme="minorHAnsi"/>
              <w:noProof/>
            </w:rPr>
          </w:pPr>
          <w:hyperlink w:anchor="_Toc469900234" w:history="1">
            <w:r w:rsidR="005E07F6" w:rsidRPr="00BC517B">
              <w:rPr>
                <w:rStyle w:val="Hyperlink"/>
                <w:rFonts w:eastAsia="Calibri" w:cs="Times New Roman"/>
                <w:noProof/>
              </w:rPr>
              <w:t>Appendix II: Withdrawal Code Verification Inquiry</w:t>
            </w:r>
            <w:r w:rsidR="005E07F6">
              <w:rPr>
                <w:noProof/>
                <w:webHidden/>
              </w:rPr>
              <w:tab/>
            </w:r>
            <w:r w:rsidR="005E07F6">
              <w:rPr>
                <w:noProof/>
                <w:webHidden/>
              </w:rPr>
              <w:fldChar w:fldCharType="begin"/>
            </w:r>
            <w:r w:rsidR="005E07F6">
              <w:rPr>
                <w:noProof/>
                <w:webHidden/>
              </w:rPr>
              <w:instrText xml:space="preserve"> PAGEREF _Toc469900234 \h </w:instrText>
            </w:r>
            <w:r w:rsidR="005E07F6">
              <w:rPr>
                <w:noProof/>
                <w:webHidden/>
              </w:rPr>
            </w:r>
            <w:r w:rsidR="005E07F6">
              <w:rPr>
                <w:noProof/>
                <w:webHidden/>
              </w:rPr>
              <w:fldChar w:fldCharType="separate"/>
            </w:r>
            <w:r w:rsidR="00D75615">
              <w:rPr>
                <w:noProof/>
                <w:webHidden/>
              </w:rPr>
              <w:t>8</w:t>
            </w:r>
            <w:r w:rsidR="005E07F6">
              <w:rPr>
                <w:noProof/>
                <w:webHidden/>
              </w:rPr>
              <w:fldChar w:fldCharType="end"/>
            </w:r>
          </w:hyperlink>
        </w:p>
        <w:p w14:paraId="38840894" w14:textId="020F1E81" w:rsidR="005E07F6" w:rsidRDefault="00AF71BD">
          <w:pPr>
            <w:pStyle w:val="TOC1"/>
            <w:tabs>
              <w:tab w:val="right" w:leader="dot" w:pos="9350"/>
            </w:tabs>
            <w:rPr>
              <w:rFonts w:asciiTheme="minorHAnsi" w:eastAsiaTheme="minorEastAsia" w:hAnsiTheme="minorHAnsi"/>
              <w:noProof/>
            </w:rPr>
          </w:pPr>
          <w:hyperlink w:anchor="_Toc469900235" w:history="1">
            <w:r w:rsidR="005E07F6" w:rsidRPr="00BC517B">
              <w:rPr>
                <w:rStyle w:val="Hyperlink"/>
                <w:rFonts w:cs="Times New Roman"/>
                <w:noProof/>
              </w:rPr>
              <w:t>Appendix III: Acceptable Documentation for Withdrawal Codes</w:t>
            </w:r>
            <w:r w:rsidR="005E07F6">
              <w:rPr>
                <w:noProof/>
                <w:webHidden/>
              </w:rPr>
              <w:tab/>
            </w:r>
            <w:r w:rsidR="005E07F6">
              <w:rPr>
                <w:noProof/>
                <w:webHidden/>
              </w:rPr>
              <w:fldChar w:fldCharType="begin"/>
            </w:r>
            <w:r w:rsidR="005E07F6">
              <w:rPr>
                <w:noProof/>
                <w:webHidden/>
              </w:rPr>
              <w:instrText xml:space="preserve"> PAGEREF _Toc469900235 \h </w:instrText>
            </w:r>
            <w:r w:rsidR="005E07F6">
              <w:rPr>
                <w:noProof/>
                <w:webHidden/>
              </w:rPr>
            </w:r>
            <w:r w:rsidR="005E07F6">
              <w:rPr>
                <w:noProof/>
                <w:webHidden/>
              </w:rPr>
              <w:fldChar w:fldCharType="separate"/>
            </w:r>
            <w:r w:rsidR="00D75615">
              <w:rPr>
                <w:noProof/>
                <w:webHidden/>
              </w:rPr>
              <w:t>10</w:t>
            </w:r>
            <w:r w:rsidR="005E07F6">
              <w:rPr>
                <w:noProof/>
                <w:webHidden/>
              </w:rPr>
              <w:fldChar w:fldCharType="end"/>
            </w:r>
          </w:hyperlink>
        </w:p>
        <w:p w14:paraId="3C49F1EE" w14:textId="5D67AE81" w:rsidR="005E07F6" w:rsidRDefault="00AF71BD">
          <w:pPr>
            <w:pStyle w:val="TOC1"/>
            <w:tabs>
              <w:tab w:val="right" w:leader="dot" w:pos="9350"/>
            </w:tabs>
            <w:rPr>
              <w:rFonts w:asciiTheme="minorHAnsi" w:eastAsiaTheme="minorEastAsia" w:hAnsiTheme="minorHAnsi"/>
              <w:noProof/>
            </w:rPr>
          </w:pPr>
          <w:hyperlink w:anchor="_Toc469900236" w:history="1">
            <w:r w:rsidR="005E07F6" w:rsidRPr="00BC517B">
              <w:rPr>
                <w:rStyle w:val="Hyperlink"/>
                <w:rFonts w:cs="Times New Roman"/>
                <w:noProof/>
              </w:rPr>
              <w:t>Appendix IV: Sample Withdrawal Code Verification Inquiry Feedback Letter</w:t>
            </w:r>
            <w:r w:rsidR="005E07F6">
              <w:rPr>
                <w:noProof/>
                <w:webHidden/>
              </w:rPr>
              <w:tab/>
            </w:r>
            <w:r w:rsidR="005E07F6">
              <w:rPr>
                <w:noProof/>
                <w:webHidden/>
              </w:rPr>
              <w:fldChar w:fldCharType="begin"/>
            </w:r>
            <w:r w:rsidR="005E07F6">
              <w:rPr>
                <w:noProof/>
                <w:webHidden/>
              </w:rPr>
              <w:instrText xml:space="preserve"> PAGEREF _Toc469900236 \h </w:instrText>
            </w:r>
            <w:r w:rsidR="005E07F6">
              <w:rPr>
                <w:noProof/>
                <w:webHidden/>
              </w:rPr>
            </w:r>
            <w:r w:rsidR="005E07F6">
              <w:rPr>
                <w:noProof/>
                <w:webHidden/>
              </w:rPr>
              <w:fldChar w:fldCharType="separate"/>
            </w:r>
            <w:r w:rsidR="00D75615">
              <w:rPr>
                <w:noProof/>
                <w:webHidden/>
              </w:rPr>
              <w:t>11</w:t>
            </w:r>
            <w:r w:rsidR="005E07F6">
              <w:rPr>
                <w:noProof/>
                <w:webHidden/>
              </w:rPr>
              <w:fldChar w:fldCharType="end"/>
            </w:r>
          </w:hyperlink>
        </w:p>
        <w:p w14:paraId="7BD2FAF8" w14:textId="758385C5" w:rsidR="005E07F6" w:rsidRDefault="00AF71BD">
          <w:pPr>
            <w:pStyle w:val="TOC1"/>
            <w:tabs>
              <w:tab w:val="right" w:leader="dot" w:pos="9350"/>
            </w:tabs>
            <w:rPr>
              <w:rFonts w:asciiTheme="minorHAnsi" w:eastAsiaTheme="minorEastAsia" w:hAnsiTheme="minorHAnsi"/>
              <w:noProof/>
            </w:rPr>
          </w:pPr>
          <w:hyperlink w:anchor="_Toc469900237" w:history="1">
            <w:r w:rsidR="005E07F6" w:rsidRPr="00BC517B">
              <w:rPr>
                <w:rStyle w:val="Hyperlink"/>
                <w:rFonts w:cs="Times New Roman"/>
                <w:noProof/>
              </w:rPr>
              <w:t>Appendix V: On-Site Visit Email Template</w:t>
            </w:r>
            <w:r w:rsidR="005E07F6">
              <w:rPr>
                <w:noProof/>
                <w:webHidden/>
              </w:rPr>
              <w:tab/>
            </w:r>
            <w:r w:rsidR="005E07F6">
              <w:rPr>
                <w:noProof/>
                <w:webHidden/>
              </w:rPr>
              <w:fldChar w:fldCharType="begin"/>
            </w:r>
            <w:r w:rsidR="005E07F6">
              <w:rPr>
                <w:noProof/>
                <w:webHidden/>
              </w:rPr>
              <w:instrText xml:space="preserve"> PAGEREF _Toc469900237 \h </w:instrText>
            </w:r>
            <w:r w:rsidR="005E07F6">
              <w:rPr>
                <w:noProof/>
                <w:webHidden/>
              </w:rPr>
            </w:r>
            <w:r w:rsidR="005E07F6">
              <w:rPr>
                <w:noProof/>
                <w:webHidden/>
              </w:rPr>
              <w:fldChar w:fldCharType="separate"/>
            </w:r>
            <w:r w:rsidR="00D75615">
              <w:rPr>
                <w:noProof/>
                <w:webHidden/>
              </w:rPr>
              <w:t>12</w:t>
            </w:r>
            <w:r w:rsidR="005E07F6">
              <w:rPr>
                <w:noProof/>
                <w:webHidden/>
              </w:rPr>
              <w:fldChar w:fldCharType="end"/>
            </w:r>
          </w:hyperlink>
        </w:p>
        <w:p w14:paraId="2E725DAE" w14:textId="5E5F7CE3" w:rsidR="005E07F6" w:rsidRPr="005E07F6" w:rsidRDefault="00AF71BD" w:rsidP="005E07F6">
          <w:pPr>
            <w:pStyle w:val="TOC1"/>
            <w:tabs>
              <w:tab w:val="right" w:leader="dot" w:pos="9350"/>
            </w:tabs>
            <w:rPr>
              <w:rFonts w:asciiTheme="minorHAnsi" w:eastAsiaTheme="minorEastAsia" w:hAnsiTheme="minorHAnsi"/>
              <w:noProof/>
            </w:rPr>
          </w:pPr>
          <w:hyperlink w:anchor="_Toc469900238" w:history="1">
            <w:r w:rsidR="005E07F6" w:rsidRPr="005E07F6">
              <w:rPr>
                <w:rStyle w:val="Hyperlink"/>
                <w:rFonts w:eastAsiaTheme="majorEastAsia" w:cstheme="majorBidi"/>
                <w:noProof/>
              </w:rPr>
              <w:t>Appendix VI: Sample On-Site GOSA Response Letter and Follow-Up Templates</w:t>
            </w:r>
            <w:r w:rsidR="005E07F6" w:rsidRPr="005E07F6">
              <w:rPr>
                <w:noProof/>
                <w:webHidden/>
              </w:rPr>
              <w:tab/>
            </w:r>
            <w:r w:rsidR="005E07F6" w:rsidRPr="005E07F6">
              <w:rPr>
                <w:noProof/>
                <w:webHidden/>
              </w:rPr>
              <w:fldChar w:fldCharType="begin"/>
            </w:r>
            <w:r w:rsidR="005E07F6" w:rsidRPr="005E07F6">
              <w:rPr>
                <w:noProof/>
                <w:webHidden/>
              </w:rPr>
              <w:instrText xml:space="preserve"> PAGEREF _Toc469900238 \h </w:instrText>
            </w:r>
            <w:r w:rsidR="005E07F6" w:rsidRPr="005E07F6">
              <w:rPr>
                <w:noProof/>
                <w:webHidden/>
              </w:rPr>
            </w:r>
            <w:r w:rsidR="005E07F6" w:rsidRPr="005E07F6">
              <w:rPr>
                <w:noProof/>
                <w:webHidden/>
              </w:rPr>
              <w:fldChar w:fldCharType="separate"/>
            </w:r>
            <w:r w:rsidR="00D75615">
              <w:rPr>
                <w:noProof/>
                <w:webHidden/>
              </w:rPr>
              <w:t>13</w:t>
            </w:r>
            <w:r w:rsidR="005E07F6" w:rsidRPr="005E07F6">
              <w:rPr>
                <w:noProof/>
                <w:webHidden/>
              </w:rPr>
              <w:fldChar w:fldCharType="end"/>
            </w:r>
          </w:hyperlink>
        </w:p>
        <w:p w14:paraId="7480B5BF" w14:textId="0BD3E14C" w:rsidR="005E07F6" w:rsidRPr="005E07F6" w:rsidRDefault="00AF71BD">
          <w:pPr>
            <w:pStyle w:val="TOC1"/>
            <w:tabs>
              <w:tab w:val="right" w:leader="dot" w:pos="9350"/>
            </w:tabs>
            <w:rPr>
              <w:rFonts w:asciiTheme="minorHAnsi" w:eastAsiaTheme="minorEastAsia" w:hAnsiTheme="minorHAnsi"/>
              <w:noProof/>
            </w:rPr>
          </w:pPr>
          <w:hyperlink w:anchor="_Toc469900241" w:history="1">
            <w:r w:rsidR="005E07F6" w:rsidRPr="005E07F6">
              <w:rPr>
                <w:rStyle w:val="Hyperlink"/>
                <w:rFonts w:eastAsiaTheme="majorEastAsia" w:cstheme="majorBidi"/>
                <w:noProof/>
              </w:rPr>
              <w:t>Appendix VII: Sample On-Site Audit Report Format</w:t>
            </w:r>
            <w:r w:rsidR="005E07F6" w:rsidRPr="005E07F6">
              <w:rPr>
                <w:noProof/>
                <w:webHidden/>
              </w:rPr>
              <w:tab/>
            </w:r>
            <w:r w:rsidR="005E07F6" w:rsidRPr="005E07F6">
              <w:rPr>
                <w:noProof/>
                <w:webHidden/>
              </w:rPr>
              <w:fldChar w:fldCharType="begin"/>
            </w:r>
            <w:r w:rsidR="005E07F6" w:rsidRPr="005E07F6">
              <w:rPr>
                <w:noProof/>
                <w:webHidden/>
              </w:rPr>
              <w:instrText xml:space="preserve"> PAGEREF _Toc469900241 \h </w:instrText>
            </w:r>
            <w:r w:rsidR="005E07F6" w:rsidRPr="005E07F6">
              <w:rPr>
                <w:noProof/>
                <w:webHidden/>
              </w:rPr>
            </w:r>
            <w:r w:rsidR="005E07F6" w:rsidRPr="005E07F6">
              <w:rPr>
                <w:noProof/>
                <w:webHidden/>
              </w:rPr>
              <w:fldChar w:fldCharType="separate"/>
            </w:r>
            <w:r w:rsidR="00D75615">
              <w:rPr>
                <w:noProof/>
                <w:webHidden/>
              </w:rPr>
              <w:t>17</w:t>
            </w:r>
            <w:r w:rsidR="005E07F6" w:rsidRPr="005E07F6">
              <w:rPr>
                <w:noProof/>
                <w:webHidden/>
              </w:rPr>
              <w:fldChar w:fldCharType="end"/>
            </w:r>
          </w:hyperlink>
        </w:p>
        <w:p w14:paraId="3C785C55" w14:textId="281D487D" w:rsidR="007E2995" w:rsidRPr="00E00397" w:rsidRDefault="007E2995">
          <w:pPr>
            <w:rPr>
              <w:rFonts w:cs="Times New Roman"/>
            </w:rPr>
          </w:pPr>
          <w:r w:rsidRPr="00E00397">
            <w:rPr>
              <w:rFonts w:cs="Times New Roman"/>
              <w:b/>
              <w:bCs/>
              <w:noProof/>
            </w:rPr>
            <w:fldChar w:fldCharType="end"/>
          </w:r>
        </w:p>
      </w:sdtContent>
    </w:sdt>
    <w:p w14:paraId="707B01E4" w14:textId="77777777" w:rsidR="007E2995" w:rsidRPr="00E00397" w:rsidRDefault="007E2995" w:rsidP="006E0F24">
      <w:pPr>
        <w:pStyle w:val="Heading1"/>
        <w:rPr>
          <w:rFonts w:cs="Times New Roman"/>
        </w:rPr>
        <w:sectPr w:rsidR="007E2995" w:rsidRPr="00E00397" w:rsidSect="00813CBB">
          <w:headerReference w:type="default" r:id="rId10"/>
          <w:footerReference w:type="default" r:id="rId11"/>
          <w:pgSz w:w="12240" w:h="15840"/>
          <w:pgMar w:top="1440" w:right="1440" w:bottom="720" w:left="1440" w:header="720" w:footer="720" w:gutter="0"/>
          <w:pgNumType w:fmt="lowerRoman" w:start="1"/>
          <w:cols w:space="720"/>
          <w:docGrid w:linePitch="360"/>
        </w:sectPr>
      </w:pPr>
    </w:p>
    <w:p w14:paraId="3A047FF0" w14:textId="6F54182D" w:rsidR="006E0F24" w:rsidRPr="00E00397" w:rsidRDefault="00081268" w:rsidP="001171CB">
      <w:pPr>
        <w:pStyle w:val="Heading1"/>
        <w:pageBreakBefore/>
        <w:jc w:val="left"/>
        <w:rPr>
          <w:rFonts w:cs="Times New Roman"/>
        </w:rPr>
      </w:pPr>
      <w:bookmarkStart w:id="0" w:name="_Toc469900228"/>
      <w:r w:rsidRPr="00E00397">
        <w:rPr>
          <w:rFonts w:cs="Times New Roman"/>
        </w:rPr>
        <w:lastRenderedPageBreak/>
        <w:t>Overview</w:t>
      </w:r>
      <w:bookmarkEnd w:id="0"/>
    </w:p>
    <w:p w14:paraId="59ACFA9E" w14:textId="77777777" w:rsidR="006E0F24" w:rsidRPr="00E00397" w:rsidRDefault="006E0F24" w:rsidP="006E0F24">
      <w:pPr>
        <w:rPr>
          <w:rFonts w:cs="Times New Roman"/>
          <w:u w:val="single"/>
        </w:rPr>
      </w:pPr>
    </w:p>
    <w:p w14:paraId="5C1776D5" w14:textId="5517473A" w:rsidR="00081268" w:rsidRPr="00E00397" w:rsidRDefault="00081268" w:rsidP="00081268">
      <w:pPr>
        <w:rPr>
          <w:rFonts w:eastAsia="Calibri" w:cs="Times New Roman"/>
        </w:rPr>
      </w:pPr>
      <w:r w:rsidRPr="00E00397">
        <w:rPr>
          <w:rFonts w:eastAsia="Calibri" w:cs="Times New Roman"/>
        </w:rPr>
        <w:t xml:space="preserve">The Governor’s Office of Student Achievement (GOSA) conducts academic audits to maximize the integrity of student achievement data and to ensure the LEAs implement Georgia Department of Education (GaDOE) assessment </w:t>
      </w:r>
      <w:r w:rsidR="0035259E">
        <w:rPr>
          <w:rFonts w:eastAsia="Calibri" w:cs="Times New Roman"/>
        </w:rPr>
        <w:t xml:space="preserve">and data reporting </w:t>
      </w:r>
      <w:r w:rsidRPr="00E00397">
        <w:rPr>
          <w:rFonts w:eastAsia="Calibri" w:cs="Times New Roman"/>
        </w:rPr>
        <w:t xml:space="preserve">policies and procedures with fidelity, so that achievement data can be utilized in making critical decisions and reporting of student outcomes.  </w:t>
      </w:r>
    </w:p>
    <w:p w14:paraId="0B36B7C0" w14:textId="77777777" w:rsidR="00081268" w:rsidRPr="00E00397" w:rsidRDefault="00081268" w:rsidP="00081268">
      <w:pPr>
        <w:rPr>
          <w:rFonts w:eastAsia="Calibri" w:cs="Times New Roman"/>
        </w:rPr>
      </w:pPr>
    </w:p>
    <w:p w14:paraId="4D340994" w14:textId="0BC84371" w:rsidR="00081268" w:rsidRPr="00E00397" w:rsidRDefault="00081268" w:rsidP="00081268">
      <w:pPr>
        <w:rPr>
          <w:rFonts w:eastAsia="Calibri" w:cs="Times New Roman"/>
        </w:rPr>
      </w:pPr>
      <w:r w:rsidRPr="00E00397">
        <w:rPr>
          <w:rFonts w:eastAsia="Calibri" w:cs="Times New Roman"/>
        </w:rPr>
        <w:t xml:space="preserve">Through </w:t>
      </w:r>
      <w:r w:rsidR="00586FFC" w:rsidRPr="00E00397">
        <w:rPr>
          <w:rFonts w:eastAsia="Calibri" w:cs="Times New Roman"/>
        </w:rPr>
        <w:t xml:space="preserve">a </w:t>
      </w:r>
      <w:r w:rsidR="006B5E91" w:rsidRPr="00E00397">
        <w:rPr>
          <w:rFonts w:eastAsia="Calibri" w:cs="Times New Roman"/>
        </w:rPr>
        <w:t>withdrawal code</w:t>
      </w:r>
      <w:r w:rsidR="00586FFC" w:rsidRPr="00E00397">
        <w:rPr>
          <w:rFonts w:eastAsia="Calibri" w:cs="Times New Roman"/>
        </w:rPr>
        <w:t xml:space="preserve"> verification</w:t>
      </w:r>
      <w:r w:rsidR="006B5E91" w:rsidRPr="00E00397">
        <w:rPr>
          <w:rFonts w:eastAsia="Calibri" w:cs="Times New Roman"/>
        </w:rPr>
        <w:t xml:space="preserve"> audit</w:t>
      </w:r>
      <w:r w:rsidR="00062FB7" w:rsidRPr="00E00397">
        <w:rPr>
          <w:rFonts w:eastAsia="Calibri" w:cs="Times New Roman"/>
        </w:rPr>
        <w:t xml:space="preserve">, GOSA reviews </w:t>
      </w:r>
      <w:r w:rsidR="00074DA8" w:rsidRPr="00E00397">
        <w:rPr>
          <w:rFonts w:eastAsia="Calibri" w:cs="Times New Roman"/>
        </w:rPr>
        <w:t xml:space="preserve">student </w:t>
      </w:r>
      <w:r w:rsidR="006B5E91" w:rsidRPr="00E00397">
        <w:rPr>
          <w:rFonts w:eastAsia="Calibri" w:cs="Times New Roman"/>
        </w:rPr>
        <w:t xml:space="preserve">withdrawal codes reported to the </w:t>
      </w:r>
      <w:r w:rsidR="00586FFC" w:rsidRPr="00E00397">
        <w:rPr>
          <w:rFonts w:eastAsia="Calibri" w:cs="Times New Roman"/>
        </w:rPr>
        <w:t>GaDOE</w:t>
      </w:r>
      <w:r w:rsidRPr="00E00397">
        <w:rPr>
          <w:rFonts w:eastAsia="Calibri" w:cs="Times New Roman"/>
        </w:rPr>
        <w:t xml:space="preserve"> to confirm accuracy of those data and to ensure that </w:t>
      </w:r>
      <w:r w:rsidR="00062FB7" w:rsidRPr="00E00397">
        <w:rPr>
          <w:rFonts w:eastAsia="Calibri" w:cs="Times New Roman"/>
        </w:rPr>
        <w:t>withdrawal data</w:t>
      </w:r>
      <w:r w:rsidR="006B5E91" w:rsidRPr="00E00397">
        <w:rPr>
          <w:rFonts w:eastAsia="Calibri" w:cs="Times New Roman"/>
        </w:rPr>
        <w:t xml:space="preserve"> for </w:t>
      </w:r>
      <w:r w:rsidRPr="00E00397">
        <w:rPr>
          <w:rFonts w:eastAsia="Calibri" w:cs="Times New Roman"/>
        </w:rPr>
        <w:t xml:space="preserve">systems and schools throughout Georgia are </w:t>
      </w:r>
      <w:r w:rsidR="00ED2CD9" w:rsidRPr="00E00397">
        <w:rPr>
          <w:rFonts w:eastAsia="Calibri" w:cs="Times New Roman"/>
        </w:rPr>
        <w:t>as accurate as possible</w:t>
      </w:r>
      <w:r w:rsidRPr="00E00397">
        <w:rPr>
          <w:rFonts w:eastAsia="Calibri" w:cs="Times New Roman"/>
        </w:rPr>
        <w:t>. GOSA has the authority to conduct data audits, in cooperation with GaDOE, pursuant</w:t>
      </w:r>
      <w:r w:rsidR="00921170">
        <w:rPr>
          <w:rFonts w:eastAsia="Calibri" w:cs="Times New Roman"/>
        </w:rPr>
        <w:t xml:space="preserve"> to</w:t>
      </w:r>
      <w:r w:rsidRPr="00E00397">
        <w:rPr>
          <w:rFonts w:eastAsia="Calibri" w:cs="Times New Roman"/>
        </w:rPr>
        <w:t xml:space="preserve"> its duties as set forth in O.C.G.A. § 20-14-26 (a)(2):</w:t>
      </w:r>
    </w:p>
    <w:p w14:paraId="606061E2" w14:textId="77777777" w:rsidR="00081268" w:rsidRPr="00E00397" w:rsidRDefault="00081268" w:rsidP="00081268">
      <w:pPr>
        <w:rPr>
          <w:rFonts w:eastAsia="Calibri" w:cs="Times New Roman"/>
        </w:rPr>
      </w:pPr>
    </w:p>
    <w:p w14:paraId="6C980340" w14:textId="77777777" w:rsidR="00081268" w:rsidRPr="00E00397" w:rsidRDefault="00081268" w:rsidP="00D5120D">
      <w:pPr>
        <w:jc w:val="center"/>
        <w:rPr>
          <w:rFonts w:eastAsia="Calibri" w:cs="Times New Roman"/>
          <w:i/>
        </w:rPr>
      </w:pPr>
      <w:r w:rsidRPr="00E00397">
        <w:rPr>
          <w:rFonts w:eastAsia="Calibri" w:cs="Times New Roman"/>
          <w:i/>
        </w:rPr>
        <w:t>To audit and inspect or cause to be audited or inspected for the purpose of verification, research, analysis, reporting, or for other purposes related to the performance of its powers and duties as provided in this article and for the purposes of auditing pre-kindergarten, elementary, middle grades, and secondary education, postsecondary education, and education work force programs and schools, local school systems, institutes, colleges, universities, regional education service agencies, and other public education programs and entities as defined by the council.</w:t>
      </w:r>
    </w:p>
    <w:p w14:paraId="1EC19A86" w14:textId="77777777" w:rsidR="00081268" w:rsidRPr="00E00397" w:rsidRDefault="00081268" w:rsidP="00081268">
      <w:pPr>
        <w:rPr>
          <w:rFonts w:eastAsia="Calibri" w:cs="Times New Roman"/>
        </w:rPr>
      </w:pPr>
    </w:p>
    <w:p w14:paraId="0451CC4B" w14:textId="38CFC3CB" w:rsidR="00813CBB" w:rsidRPr="00E00397" w:rsidRDefault="00074DA8" w:rsidP="00813CBB">
      <w:pPr>
        <w:spacing w:after="240"/>
        <w:rPr>
          <w:rFonts w:eastAsia="Calibri" w:cs="Times New Roman"/>
        </w:rPr>
      </w:pPr>
      <w:r w:rsidRPr="00E00397">
        <w:rPr>
          <w:rFonts w:eastAsia="Calibri" w:cs="Times New Roman"/>
        </w:rPr>
        <w:t>All Georgia local education agencies (LEAs) are required to document reasons for all student withdrawals from Georgia public schools by the State Board of Education Rule 160-5-1-.</w:t>
      </w:r>
      <w:r w:rsidR="00B0019D">
        <w:rPr>
          <w:rFonts w:eastAsia="Calibri" w:cs="Times New Roman"/>
        </w:rPr>
        <w:t>28 Student Enrollment and Withdrawal</w:t>
      </w:r>
      <w:r w:rsidRPr="00E00397">
        <w:rPr>
          <w:rFonts w:eastAsia="Calibri" w:cs="Times New Roman"/>
        </w:rPr>
        <w:t>.</w:t>
      </w:r>
      <w:r w:rsidR="00062FB7" w:rsidRPr="00E00397">
        <w:rPr>
          <w:rFonts w:eastAsia="Calibri" w:cs="Times New Roman"/>
        </w:rPr>
        <w:t xml:space="preserve"> </w:t>
      </w:r>
      <w:r w:rsidRPr="00E00397">
        <w:rPr>
          <w:rFonts w:eastAsia="Calibri" w:cs="Times New Roman"/>
        </w:rPr>
        <w:t xml:space="preserve"> LEAs that do not comply with this requirement will be reported to the State Board of Education and the Georgia Department of Education shall request the Governor’s Office of Student Achievement (GOSA) to conduct an in-depth audit of the LEAs student records documentat</w:t>
      </w:r>
      <w:r w:rsidR="00EB456D">
        <w:rPr>
          <w:rFonts w:eastAsia="Calibri" w:cs="Times New Roman"/>
        </w:rPr>
        <w:t>ion, procedures, and processes.</w:t>
      </w:r>
      <w:r w:rsidRPr="00E00397">
        <w:rPr>
          <w:rFonts w:eastAsia="Calibri" w:cs="Times New Roman"/>
        </w:rPr>
        <w:t xml:space="preserve">  </w:t>
      </w:r>
      <w:r w:rsidR="00081268" w:rsidRPr="00E00397">
        <w:rPr>
          <w:rFonts w:eastAsia="Calibri" w:cs="Times New Roman"/>
        </w:rPr>
        <w:t xml:space="preserve">As such, </w:t>
      </w:r>
      <w:r w:rsidR="00B229C0">
        <w:rPr>
          <w:rFonts w:eastAsia="Calibri" w:cs="Times New Roman"/>
        </w:rPr>
        <w:t>the</w:t>
      </w:r>
      <w:r w:rsidR="00B229C0" w:rsidRPr="00E00397">
        <w:rPr>
          <w:rFonts w:eastAsia="Calibri" w:cs="Times New Roman"/>
        </w:rPr>
        <w:t xml:space="preserve"> </w:t>
      </w:r>
      <w:r w:rsidR="00D24A56" w:rsidRPr="00E00397">
        <w:rPr>
          <w:rFonts w:eastAsia="Calibri" w:cs="Times New Roman"/>
        </w:rPr>
        <w:t>withdrawal code</w:t>
      </w:r>
      <w:r w:rsidR="00586FFC" w:rsidRPr="00E00397">
        <w:rPr>
          <w:rFonts w:eastAsia="Calibri" w:cs="Times New Roman"/>
        </w:rPr>
        <w:t xml:space="preserve"> verification</w:t>
      </w:r>
      <w:r w:rsidR="00081268" w:rsidRPr="00E00397">
        <w:rPr>
          <w:rFonts w:eastAsia="Calibri" w:cs="Times New Roman"/>
        </w:rPr>
        <w:t xml:space="preserve"> audit seeks to gain additional information and documentation (where required) to </w:t>
      </w:r>
      <w:r w:rsidRPr="00E00397">
        <w:rPr>
          <w:rFonts w:eastAsia="Calibri" w:cs="Times New Roman"/>
        </w:rPr>
        <w:t>ensure LEAs are in compliance with State Boa</w:t>
      </w:r>
      <w:r w:rsidR="000E5D92">
        <w:rPr>
          <w:rFonts w:eastAsia="Calibri" w:cs="Times New Roman"/>
        </w:rPr>
        <w:t>rd of Education Rule 160-5-1-.28</w:t>
      </w:r>
      <w:r w:rsidR="00EB456D">
        <w:rPr>
          <w:rFonts w:eastAsia="Calibri" w:cs="Times New Roman"/>
        </w:rPr>
        <w:t xml:space="preserve">.  </w:t>
      </w:r>
      <w:r w:rsidR="00081268" w:rsidRPr="00E00397">
        <w:rPr>
          <w:rFonts w:eastAsia="Calibri" w:cs="Times New Roman"/>
        </w:rPr>
        <w:t>More specifically, the audit has the following goals:</w:t>
      </w:r>
    </w:p>
    <w:p w14:paraId="511702E8" w14:textId="7FD3305C" w:rsidR="00081268" w:rsidRPr="00E00397" w:rsidRDefault="00081268" w:rsidP="00081268">
      <w:pPr>
        <w:numPr>
          <w:ilvl w:val="0"/>
          <w:numId w:val="13"/>
        </w:numPr>
        <w:spacing w:before="120" w:after="120"/>
        <w:contextualSpacing/>
        <w:rPr>
          <w:rFonts w:eastAsia="Calibri" w:cs="Times New Roman"/>
        </w:rPr>
      </w:pPr>
      <w:r w:rsidRPr="00E00397">
        <w:rPr>
          <w:rFonts w:eastAsia="Calibri" w:cs="Times New Roman"/>
        </w:rPr>
        <w:t xml:space="preserve">Verify </w:t>
      </w:r>
      <w:r w:rsidR="008809DB">
        <w:rPr>
          <w:rFonts w:eastAsia="Calibri" w:cs="Times New Roman"/>
        </w:rPr>
        <w:t xml:space="preserve">the accuracy of </w:t>
      </w:r>
      <w:r w:rsidR="00074DA8" w:rsidRPr="00E00397">
        <w:rPr>
          <w:rFonts w:eastAsia="Calibri" w:cs="Times New Roman"/>
        </w:rPr>
        <w:t>LEA report</w:t>
      </w:r>
      <w:r w:rsidR="008809DB">
        <w:rPr>
          <w:rFonts w:eastAsia="Calibri" w:cs="Times New Roman"/>
        </w:rPr>
        <w:t>ed</w:t>
      </w:r>
      <w:r w:rsidR="007754B7">
        <w:rPr>
          <w:rFonts w:eastAsia="Calibri" w:cs="Times New Roman"/>
        </w:rPr>
        <w:t xml:space="preserve"> </w:t>
      </w:r>
      <w:r w:rsidR="001835D2" w:rsidRPr="00E00397">
        <w:rPr>
          <w:rFonts w:eastAsia="Calibri" w:cs="Times New Roman"/>
        </w:rPr>
        <w:t xml:space="preserve">withdrawal codes </w:t>
      </w:r>
      <w:r w:rsidR="0049375B" w:rsidRPr="00E00397">
        <w:rPr>
          <w:rFonts w:eastAsia="Calibri" w:cs="Times New Roman"/>
        </w:rPr>
        <w:t xml:space="preserve">(codes </w:t>
      </w:r>
      <w:r w:rsidR="00107155">
        <w:rPr>
          <w:rFonts w:eastAsia="Calibri" w:cs="Times New Roman"/>
        </w:rPr>
        <w:t>C, D, H, J, K, N,</w:t>
      </w:r>
      <w:r w:rsidR="00A3637F">
        <w:rPr>
          <w:rFonts w:eastAsia="Calibri" w:cs="Times New Roman"/>
        </w:rPr>
        <w:t xml:space="preserve"> X,</w:t>
      </w:r>
      <w:r w:rsidR="00107155">
        <w:rPr>
          <w:rFonts w:eastAsia="Calibri" w:cs="Times New Roman"/>
        </w:rPr>
        <w:t xml:space="preserve"> 2, 3, 5</w:t>
      </w:r>
      <w:r w:rsidR="0049375B" w:rsidRPr="00E00397">
        <w:rPr>
          <w:rFonts w:eastAsia="Calibri" w:cs="Times New Roman"/>
        </w:rPr>
        <w:t xml:space="preserve">), </w:t>
      </w:r>
    </w:p>
    <w:p w14:paraId="7AD757D1" w14:textId="77777777" w:rsidR="00081268" w:rsidRPr="00E00397" w:rsidRDefault="00081268" w:rsidP="00081268">
      <w:pPr>
        <w:numPr>
          <w:ilvl w:val="0"/>
          <w:numId w:val="13"/>
        </w:numPr>
        <w:spacing w:before="120" w:after="120"/>
        <w:contextualSpacing/>
        <w:rPr>
          <w:rFonts w:eastAsia="Calibri" w:cs="Times New Roman"/>
        </w:rPr>
      </w:pPr>
      <w:r w:rsidRPr="00E00397">
        <w:rPr>
          <w:rFonts w:eastAsia="Calibri" w:cs="Times New Roman"/>
        </w:rPr>
        <w:t>Ensure school systems follow GaDOE requirements for data training, reporting, and storage,</w:t>
      </w:r>
    </w:p>
    <w:p w14:paraId="3250EF74" w14:textId="77777777" w:rsidR="00081268" w:rsidRPr="00E00397" w:rsidRDefault="00D24A56" w:rsidP="00081268">
      <w:pPr>
        <w:numPr>
          <w:ilvl w:val="0"/>
          <w:numId w:val="13"/>
        </w:numPr>
        <w:spacing w:before="120" w:after="120"/>
        <w:contextualSpacing/>
        <w:rPr>
          <w:rFonts w:eastAsia="Calibri" w:cs="Times New Roman"/>
        </w:rPr>
      </w:pPr>
      <w:r w:rsidRPr="00E00397">
        <w:rPr>
          <w:rFonts w:eastAsia="Calibri" w:cs="Times New Roman"/>
        </w:rPr>
        <w:t>Aid school systems in detecting and correcting errors in data reported to GaDOE,</w:t>
      </w:r>
      <w:r w:rsidR="0033420B" w:rsidRPr="00E00397">
        <w:rPr>
          <w:rFonts w:eastAsia="Calibri" w:cs="Times New Roman"/>
        </w:rPr>
        <w:t xml:space="preserve"> and</w:t>
      </w:r>
    </w:p>
    <w:p w14:paraId="65FEF8CD" w14:textId="77777777" w:rsidR="00813CBB" w:rsidRPr="00E00397" w:rsidRDefault="00081268" w:rsidP="00813CBB">
      <w:pPr>
        <w:numPr>
          <w:ilvl w:val="0"/>
          <w:numId w:val="13"/>
        </w:numPr>
        <w:spacing w:before="120" w:after="240"/>
        <w:rPr>
          <w:rFonts w:eastAsia="Calibri" w:cs="Times New Roman"/>
        </w:rPr>
      </w:pPr>
      <w:r w:rsidRPr="00E00397">
        <w:rPr>
          <w:rFonts w:eastAsia="Calibri" w:cs="Times New Roman"/>
        </w:rPr>
        <w:t>Provide additional support to school systems and schools in refining and improving data reporting and storage practices.</w:t>
      </w:r>
    </w:p>
    <w:p w14:paraId="019BAB24" w14:textId="265B0090" w:rsidR="00081268" w:rsidRPr="00E00397" w:rsidRDefault="00E3271E" w:rsidP="00081268">
      <w:pPr>
        <w:spacing w:after="120"/>
        <w:rPr>
          <w:rFonts w:eastAsia="Calibri" w:cs="Times New Roman"/>
        </w:rPr>
      </w:pPr>
      <w:r w:rsidRPr="00E00397">
        <w:rPr>
          <w:rFonts w:eastAsia="Calibri" w:cs="Times New Roman"/>
        </w:rPr>
        <w:t xml:space="preserve">The withdrawal code verification inquiry reviews withdrawal codes reported to GaDOE for </w:t>
      </w:r>
      <w:r w:rsidR="00107155">
        <w:rPr>
          <w:rFonts w:eastAsia="Calibri" w:cs="Times New Roman"/>
        </w:rPr>
        <w:t xml:space="preserve">grades </w:t>
      </w:r>
      <w:r w:rsidR="00EB456D">
        <w:rPr>
          <w:rFonts w:eastAsia="Calibri" w:cs="Times New Roman"/>
        </w:rPr>
        <w:t>nine</w:t>
      </w:r>
      <w:r w:rsidR="00107155">
        <w:rPr>
          <w:rFonts w:eastAsia="Calibri" w:cs="Times New Roman"/>
        </w:rPr>
        <w:t xml:space="preserve"> through twel</w:t>
      </w:r>
      <w:r w:rsidR="00EB456D">
        <w:rPr>
          <w:rFonts w:eastAsia="Calibri" w:cs="Times New Roman"/>
        </w:rPr>
        <w:t>ve</w:t>
      </w:r>
      <w:r w:rsidRPr="00E00397">
        <w:rPr>
          <w:rFonts w:eastAsia="Calibri" w:cs="Times New Roman"/>
        </w:rPr>
        <w:t xml:space="preserve">.  The </w:t>
      </w:r>
      <w:r w:rsidR="00622F0F">
        <w:rPr>
          <w:rFonts w:eastAsia="Calibri" w:cs="Times New Roman"/>
        </w:rPr>
        <w:t>inquiry</w:t>
      </w:r>
      <w:r w:rsidRPr="00E00397">
        <w:rPr>
          <w:rFonts w:eastAsia="Calibri" w:cs="Times New Roman"/>
        </w:rPr>
        <w:t xml:space="preserve"> focuses on schools with a </w:t>
      </w:r>
      <w:r w:rsidR="00622F0F">
        <w:rPr>
          <w:rFonts w:eastAsia="Calibri" w:cs="Times New Roman"/>
        </w:rPr>
        <w:t>meaningful</w:t>
      </w:r>
      <w:r w:rsidRPr="00E00397">
        <w:rPr>
          <w:rFonts w:eastAsia="Calibri" w:cs="Times New Roman"/>
        </w:rPr>
        <w:t xml:space="preserve"> number of withdrawals rep</w:t>
      </w:r>
      <w:r w:rsidR="00E97B00">
        <w:rPr>
          <w:rFonts w:eastAsia="Calibri" w:cs="Times New Roman"/>
        </w:rPr>
        <w:t>orted for individual grade level cohorts</w:t>
      </w:r>
      <w:r w:rsidR="00622F0F">
        <w:rPr>
          <w:rFonts w:eastAsia="Calibri" w:cs="Times New Roman"/>
        </w:rPr>
        <w:t>.</w:t>
      </w:r>
      <w:r w:rsidR="00E97B00">
        <w:rPr>
          <w:rFonts w:eastAsia="Calibri" w:cs="Times New Roman"/>
        </w:rPr>
        <w:t xml:space="preserve">  In addition, </w:t>
      </w:r>
      <w:r w:rsidR="0035259E">
        <w:rPr>
          <w:rFonts w:eastAsia="Calibri" w:cs="Times New Roman"/>
        </w:rPr>
        <w:t xml:space="preserve">some </w:t>
      </w:r>
      <w:r w:rsidR="00622F0F">
        <w:rPr>
          <w:rFonts w:eastAsia="Calibri" w:cs="Times New Roman"/>
        </w:rPr>
        <w:t>schools will be selected at random for inquiry each year.</w:t>
      </w:r>
      <w:r w:rsidRPr="00E00397">
        <w:rPr>
          <w:rFonts w:eastAsia="Calibri" w:cs="Times New Roman"/>
        </w:rPr>
        <w:t xml:space="preserve">  Errors in withdrawal code reporting may result in inaccurate graduation rates</w:t>
      </w:r>
      <w:r w:rsidR="0035259E">
        <w:rPr>
          <w:rFonts w:eastAsia="Calibri" w:cs="Times New Roman"/>
        </w:rPr>
        <w:t>,</w:t>
      </w:r>
      <w:r w:rsidRPr="00E00397">
        <w:rPr>
          <w:rFonts w:eastAsia="Calibri" w:cs="Times New Roman"/>
        </w:rPr>
        <w:t xml:space="preserve"> which affect</w:t>
      </w:r>
      <w:r w:rsidR="0035259E">
        <w:rPr>
          <w:rFonts w:eastAsia="Calibri" w:cs="Times New Roman"/>
        </w:rPr>
        <w:t>s</w:t>
      </w:r>
      <w:r w:rsidRPr="00E00397">
        <w:rPr>
          <w:rFonts w:eastAsia="Calibri" w:cs="Times New Roman"/>
        </w:rPr>
        <w:t xml:space="preserve"> the </w:t>
      </w:r>
      <w:r w:rsidR="0035259E">
        <w:rPr>
          <w:rFonts w:eastAsia="Calibri" w:cs="Times New Roman"/>
        </w:rPr>
        <w:t>perception of school performance</w:t>
      </w:r>
      <w:r w:rsidRPr="00E00397">
        <w:rPr>
          <w:rFonts w:eastAsia="Calibri" w:cs="Times New Roman"/>
        </w:rPr>
        <w:t xml:space="preserve"> and </w:t>
      </w:r>
      <w:r w:rsidR="00A8670F">
        <w:rPr>
          <w:rFonts w:eastAsia="Calibri" w:cs="Times New Roman"/>
        </w:rPr>
        <w:t xml:space="preserve">the </w:t>
      </w:r>
      <w:r w:rsidRPr="00E00397">
        <w:rPr>
          <w:rFonts w:eastAsia="Calibri" w:cs="Times New Roman"/>
        </w:rPr>
        <w:t>College and Career Readiness Performance Index (CCRPI)</w:t>
      </w:r>
      <w:r w:rsidR="00081268" w:rsidRPr="00E00397">
        <w:rPr>
          <w:rFonts w:eastAsia="Calibri" w:cs="Times New Roman"/>
        </w:rPr>
        <w:t>:</w:t>
      </w:r>
    </w:p>
    <w:p w14:paraId="4C012F50" w14:textId="77777777" w:rsidR="00081268" w:rsidRPr="00E00397" w:rsidRDefault="00081268" w:rsidP="00081268">
      <w:pPr>
        <w:ind w:left="360"/>
        <w:rPr>
          <w:rFonts w:eastAsia="Calibri" w:cs="Times New Roman"/>
        </w:rPr>
      </w:pPr>
      <w:r w:rsidRPr="00E00397">
        <w:rPr>
          <w:rFonts w:eastAsia="Calibri" w:cs="Times New Roman"/>
        </w:rPr>
        <w:t>Phase 1: Data Review and School Determination</w:t>
      </w:r>
    </w:p>
    <w:p w14:paraId="6480E27C" w14:textId="77777777" w:rsidR="00081268" w:rsidRPr="00E00397" w:rsidRDefault="00081268" w:rsidP="00081268">
      <w:pPr>
        <w:ind w:left="360"/>
        <w:rPr>
          <w:rFonts w:eastAsia="Calibri" w:cs="Times New Roman"/>
        </w:rPr>
      </w:pPr>
      <w:r w:rsidRPr="00E00397">
        <w:rPr>
          <w:rFonts w:eastAsia="Calibri" w:cs="Times New Roman"/>
        </w:rPr>
        <w:t xml:space="preserve">Phase 2: </w:t>
      </w:r>
      <w:r w:rsidR="00430970" w:rsidRPr="00E00397">
        <w:rPr>
          <w:rFonts w:eastAsia="Calibri" w:cs="Times New Roman"/>
        </w:rPr>
        <w:t>Withdrawal Code</w:t>
      </w:r>
      <w:r w:rsidRPr="00E00397">
        <w:rPr>
          <w:rFonts w:eastAsia="Calibri" w:cs="Times New Roman"/>
        </w:rPr>
        <w:t xml:space="preserve"> Inquiry and Review</w:t>
      </w:r>
    </w:p>
    <w:p w14:paraId="3F7D8CDC" w14:textId="77777777" w:rsidR="00AA4BE6" w:rsidRPr="00E00397" w:rsidRDefault="00081268" w:rsidP="00AA4BE6">
      <w:pPr>
        <w:ind w:left="360"/>
        <w:rPr>
          <w:rFonts w:eastAsia="Calibri" w:cs="Times New Roman"/>
        </w:rPr>
      </w:pPr>
      <w:r w:rsidRPr="00E00397">
        <w:rPr>
          <w:rFonts w:eastAsia="Calibri" w:cs="Times New Roman"/>
        </w:rPr>
        <w:t>Phase 3: Audit Report, Communication, and Closeout</w:t>
      </w:r>
      <w:r w:rsidR="00AA4BE6" w:rsidRPr="00E00397">
        <w:rPr>
          <w:rFonts w:eastAsia="Calibri" w:cs="Times New Roman"/>
        </w:rPr>
        <w:br w:type="page"/>
      </w:r>
    </w:p>
    <w:p w14:paraId="4E919748" w14:textId="61D2FEC6" w:rsidR="00081268" w:rsidRPr="00E00397" w:rsidRDefault="00081268" w:rsidP="001171CB">
      <w:pPr>
        <w:pStyle w:val="Heading1"/>
        <w:pageBreakBefore/>
        <w:jc w:val="left"/>
        <w:rPr>
          <w:rFonts w:eastAsia="Calibri" w:cs="Times New Roman"/>
        </w:rPr>
      </w:pPr>
      <w:bookmarkStart w:id="1" w:name="_Toc469900229"/>
      <w:r w:rsidRPr="00E00397">
        <w:rPr>
          <w:rFonts w:cs="Times New Roman"/>
        </w:rPr>
        <w:lastRenderedPageBreak/>
        <w:t>Phase 1: Data Review and School Determination</w:t>
      </w:r>
      <w:bookmarkEnd w:id="1"/>
    </w:p>
    <w:p w14:paraId="42658A4F" w14:textId="77777777" w:rsidR="00081268" w:rsidRPr="00E00397" w:rsidRDefault="00081268" w:rsidP="00081268">
      <w:pPr>
        <w:rPr>
          <w:rFonts w:cs="Times New Roman"/>
        </w:rPr>
      </w:pPr>
    </w:p>
    <w:p w14:paraId="01D6FFB4" w14:textId="1BED4B1A" w:rsidR="0035259E" w:rsidRDefault="0035259E" w:rsidP="0035259E">
      <w:pPr>
        <w:contextualSpacing/>
        <w:rPr>
          <w:rFonts w:eastAsia="Calibri" w:cs="Times New Roman"/>
        </w:rPr>
      </w:pPr>
      <w:r>
        <w:rPr>
          <w:rFonts w:eastAsia="Calibri" w:cs="Times New Roman"/>
        </w:rPr>
        <w:t xml:space="preserve">The </w:t>
      </w:r>
      <w:r w:rsidR="004A507F">
        <w:rPr>
          <w:rFonts w:eastAsia="Calibri" w:cs="Times New Roman"/>
        </w:rPr>
        <w:t>GaDOE provides</w:t>
      </w:r>
      <w:r w:rsidR="00430970" w:rsidRPr="00E00397">
        <w:rPr>
          <w:rFonts w:eastAsia="Calibri" w:cs="Times New Roman"/>
        </w:rPr>
        <w:t xml:space="preserve"> </w:t>
      </w:r>
      <w:r w:rsidR="004A507F">
        <w:rPr>
          <w:rFonts w:eastAsia="Calibri" w:cs="Times New Roman"/>
        </w:rPr>
        <w:t>withdrawal code reports</w:t>
      </w:r>
      <w:r w:rsidR="00062FB7" w:rsidRPr="00E00397">
        <w:rPr>
          <w:rFonts w:eastAsia="Calibri" w:cs="Times New Roman"/>
        </w:rPr>
        <w:t xml:space="preserve"> </w:t>
      </w:r>
      <w:r>
        <w:rPr>
          <w:rFonts w:eastAsia="Calibri" w:cs="Times New Roman"/>
        </w:rPr>
        <w:t xml:space="preserve">by grade level and school </w:t>
      </w:r>
      <w:r w:rsidR="004A507F">
        <w:rPr>
          <w:rFonts w:eastAsia="Calibri" w:cs="Times New Roman"/>
        </w:rPr>
        <w:t>for GOSA review</w:t>
      </w:r>
      <w:r w:rsidR="00062FB7" w:rsidRPr="00E00397">
        <w:rPr>
          <w:rFonts w:eastAsia="Calibri" w:cs="Times New Roman"/>
        </w:rPr>
        <w:t xml:space="preserve"> </w:t>
      </w:r>
      <w:r w:rsidR="004A507F">
        <w:rPr>
          <w:rFonts w:eastAsia="Calibri" w:cs="Times New Roman"/>
        </w:rPr>
        <w:t xml:space="preserve">to identify </w:t>
      </w:r>
      <w:r>
        <w:rPr>
          <w:rFonts w:eastAsia="Calibri" w:cs="Times New Roman"/>
        </w:rPr>
        <w:t xml:space="preserve">high </w:t>
      </w:r>
      <w:r w:rsidR="004A507F">
        <w:rPr>
          <w:rFonts w:eastAsia="Calibri" w:cs="Times New Roman"/>
        </w:rPr>
        <w:t>schools that will be subject to a Withdrawal Code Verification Inquiry</w:t>
      </w:r>
      <w:r w:rsidR="00081268" w:rsidRPr="00E00397">
        <w:rPr>
          <w:rFonts w:eastAsia="Calibri" w:cs="Times New Roman"/>
        </w:rPr>
        <w:t>.</w:t>
      </w:r>
      <w:r>
        <w:rPr>
          <w:rFonts w:eastAsia="Calibri" w:cs="Times New Roman"/>
        </w:rPr>
        <w:t xml:space="preserve"> </w:t>
      </w:r>
      <w:r w:rsidR="00335124">
        <w:rPr>
          <w:rFonts w:eastAsia="Calibri" w:cs="Times New Roman"/>
        </w:rPr>
        <w:t xml:space="preserve">The inquiry focuses on the </w:t>
      </w:r>
      <w:r w:rsidR="00C93833">
        <w:rPr>
          <w:rFonts w:eastAsia="Calibri" w:cs="Times New Roman"/>
        </w:rPr>
        <w:t>ten</w:t>
      </w:r>
      <w:r w:rsidR="00335124">
        <w:rPr>
          <w:rFonts w:eastAsia="Calibri" w:cs="Times New Roman"/>
        </w:rPr>
        <w:t xml:space="preserve"> withdrawal codes that allow a student to be removed from the graduation rate cohort</w:t>
      </w:r>
      <w:r w:rsidR="009F2124">
        <w:rPr>
          <w:rStyle w:val="FootnoteReference"/>
          <w:rFonts w:eastAsia="Calibri" w:cs="Times New Roman"/>
        </w:rPr>
        <w:footnoteReference w:id="1"/>
      </w:r>
      <w:r w:rsidR="00657E7A">
        <w:rPr>
          <w:rFonts w:eastAsia="Calibri" w:cs="Times New Roman"/>
        </w:rPr>
        <w:t xml:space="preserve">, </w:t>
      </w:r>
      <w:r w:rsidR="00C13D92">
        <w:rPr>
          <w:rFonts w:cs="Times New Roman"/>
        </w:rPr>
        <w:t>but</w:t>
      </w:r>
      <w:r w:rsidR="00657E7A" w:rsidRPr="00657E7A">
        <w:rPr>
          <w:rFonts w:cs="Times New Roman"/>
        </w:rPr>
        <w:t xml:space="preserve"> that are not already verifiabl</w:t>
      </w:r>
      <w:r w:rsidR="00C13D92">
        <w:rPr>
          <w:rFonts w:cs="Times New Roman"/>
        </w:rPr>
        <w:t>e with data housed at the GaDOE</w:t>
      </w:r>
      <w:r w:rsidR="00C13D92" w:rsidRPr="00C13D92">
        <w:rPr>
          <w:rFonts w:eastAsia="Calibri" w:cs="Times New Roman"/>
        </w:rPr>
        <w:t xml:space="preserve"> </w:t>
      </w:r>
      <w:r w:rsidR="00C13D92">
        <w:rPr>
          <w:rFonts w:eastAsia="Calibri" w:cs="Times New Roman"/>
        </w:rPr>
        <w:t>(C, D, H, J, K, N, X, 2, 3, 5)</w:t>
      </w:r>
      <w:r w:rsidR="009F2124">
        <w:rPr>
          <w:rFonts w:eastAsia="Calibri" w:cs="Times New Roman"/>
        </w:rPr>
        <w:t>.</w:t>
      </w:r>
    </w:p>
    <w:p w14:paraId="73F55C12" w14:textId="77777777" w:rsidR="0035259E" w:rsidRDefault="0035259E" w:rsidP="0035259E">
      <w:pPr>
        <w:ind w:left="720"/>
        <w:contextualSpacing/>
        <w:rPr>
          <w:rFonts w:eastAsia="Calibri" w:cs="Times New Roman"/>
        </w:rPr>
      </w:pPr>
    </w:p>
    <w:p w14:paraId="7C4E9DD3" w14:textId="136E73F8" w:rsidR="00335124" w:rsidRPr="0035259E" w:rsidRDefault="00335124" w:rsidP="009E05C4">
      <w:r>
        <w:t xml:space="preserve">1. </w:t>
      </w:r>
      <w:r w:rsidR="0035259E">
        <w:t>Grade level cohorts with at least 10 students enrolled are identified for further inquiry using the following criteria:</w:t>
      </w:r>
      <w:r w:rsidR="0035259E" w:rsidRPr="00E00397">
        <w:rPr>
          <w:rFonts w:eastAsia="Calibri" w:cs="Times New Roman"/>
          <w:vertAlign w:val="superscript"/>
        </w:rPr>
        <w:footnoteReference w:id="2"/>
      </w:r>
    </w:p>
    <w:p w14:paraId="705A15C3" w14:textId="69784627" w:rsidR="0035259E" w:rsidRDefault="0035259E" w:rsidP="00335124">
      <w:pPr>
        <w:pStyle w:val="ListParagraph"/>
        <w:numPr>
          <w:ilvl w:val="1"/>
          <w:numId w:val="33"/>
        </w:numPr>
        <w:spacing w:line="240" w:lineRule="auto"/>
        <w:contextualSpacing w:val="0"/>
      </w:pPr>
      <w:r>
        <w:t>If cohort enrollment is between 10 and 40 students, 10% or more of student</w:t>
      </w:r>
      <w:r w:rsidR="00DB5347">
        <w:t>s were withdrawn during the 2016-2017</w:t>
      </w:r>
      <w:r>
        <w:t xml:space="preserve"> school year using one of the </w:t>
      </w:r>
      <w:r w:rsidR="00C93833">
        <w:t>ten</w:t>
      </w:r>
      <w:r>
        <w:t xml:space="preserve"> codes, </w:t>
      </w:r>
      <w:r>
        <w:rPr>
          <w:u w:val="single"/>
        </w:rPr>
        <w:t>OR</w:t>
      </w:r>
    </w:p>
    <w:p w14:paraId="50F508C1" w14:textId="20B45F0B" w:rsidR="00335124" w:rsidRDefault="0035259E" w:rsidP="00335124">
      <w:pPr>
        <w:pStyle w:val="ListParagraph"/>
        <w:numPr>
          <w:ilvl w:val="1"/>
          <w:numId w:val="33"/>
        </w:numPr>
        <w:spacing w:line="240" w:lineRule="auto"/>
        <w:contextualSpacing w:val="0"/>
      </w:pPr>
      <w:r>
        <w:t>If cohort enrollment is greater</w:t>
      </w:r>
      <w:r w:rsidR="000E5D92">
        <w:t xml:space="preserve"> than or equal to 40 students, 7.5</w:t>
      </w:r>
      <w:r>
        <w:t>% or more of students enrolle</w:t>
      </w:r>
      <w:r w:rsidR="00DB5347">
        <w:t>d were withdrawn during the 2016-2017</w:t>
      </w:r>
      <w:r>
        <w:t xml:space="preserve"> school year using </w:t>
      </w:r>
      <w:r w:rsidR="00A3637F">
        <w:t>one</w:t>
      </w:r>
      <w:r>
        <w:t xml:space="preserve"> of the</w:t>
      </w:r>
      <w:r w:rsidR="00A3637F">
        <w:t xml:space="preserve"> </w:t>
      </w:r>
      <w:r w:rsidR="00C93833">
        <w:t>ten</w:t>
      </w:r>
      <w:r>
        <w:t xml:space="preserve"> codes.</w:t>
      </w:r>
    </w:p>
    <w:p w14:paraId="58AE9465" w14:textId="77777777" w:rsidR="00335124" w:rsidRDefault="00335124" w:rsidP="00335124">
      <w:pPr>
        <w:spacing w:line="240" w:lineRule="auto"/>
      </w:pPr>
    </w:p>
    <w:p w14:paraId="66A9B636" w14:textId="5D436070" w:rsidR="00913B5A" w:rsidRPr="00335124" w:rsidRDefault="00335124" w:rsidP="00335124">
      <w:pPr>
        <w:spacing w:line="240" w:lineRule="auto"/>
      </w:pPr>
      <w:r>
        <w:rPr>
          <w:rFonts w:eastAsia="Calibri" w:cs="Times New Roman"/>
        </w:rPr>
        <w:t>2. These</w:t>
      </w:r>
      <w:r w:rsidR="00927559" w:rsidRPr="00335124">
        <w:rPr>
          <w:rFonts w:eastAsia="Calibri" w:cs="Times New Roman"/>
        </w:rPr>
        <w:t xml:space="preserve"> </w:t>
      </w:r>
      <w:r w:rsidR="00622F0F" w:rsidRPr="00335124">
        <w:rPr>
          <w:rFonts w:eastAsia="Calibri" w:cs="Times New Roman"/>
        </w:rPr>
        <w:t>identified</w:t>
      </w:r>
      <w:r w:rsidR="00927559" w:rsidRPr="00335124">
        <w:rPr>
          <w:rFonts w:eastAsia="Calibri" w:cs="Times New Roman"/>
        </w:rPr>
        <w:t xml:space="preserve"> schools</w:t>
      </w:r>
      <w:r w:rsidR="00913B5A" w:rsidRPr="00335124">
        <w:rPr>
          <w:rFonts w:eastAsia="Calibri" w:cs="Times New Roman"/>
        </w:rPr>
        <w:t xml:space="preserve"> are</w:t>
      </w:r>
      <w:r w:rsidR="005177A9" w:rsidRPr="00335124">
        <w:rPr>
          <w:rFonts w:eastAsia="Calibri" w:cs="Times New Roman"/>
        </w:rPr>
        <w:t xml:space="preserve"> also</w:t>
      </w:r>
      <w:r w:rsidR="00913B5A" w:rsidRPr="00335124">
        <w:rPr>
          <w:rFonts w:eastAsia="Calibri" w:cs="Times New Roman"/>
        </w:rPr>
        <w:t xml:space="preserve"> examined for patterns and groupings</w:t>
      </w:r>
      <w:r w:rsidR="00927559" w:rsidRPr="00335124">
        <w:rPr>
          <w:rFonts w:eastAsia="Calibri" w:cs="Times New Roman"/>
        </w:rPr>
        <w:t xml:space="preserve"> of withdrawals</w:t>
      </w:r>
      <w:r w:rsidR="00913B5A" w:rsidRPr="00335124">
        <w:rPr>
          <w:rFonts w:eastAsia="Calibri" w:cs="Times New Roman"/>
        </w:rPr>
        <w:t xml:space="preserve"> by month.</w:t>
      </w:r>
    </w:p>
    <w:p w14:paraId="4011F6AC" w14:textId="77777777" w:rsidR="00913B5A" w:rsidRPr="00E00397" w:rsidRDefault="003C3618" w:rsidP="00335124">
      <w:pPr>
        <w:numPr>
          <w:ilvl w:val="0"/>
          <w:numId w:val="34"/>
        </w:numPr>
        <w:ind w:left="720"/>
        <w:contextualSpacing/>
        <w:rPr>
          <w:rFonts w:eastAsia="Calibri" w:cs="Times New Roman"/>
        </w:rPr>
      </w:pPr>
      <w:r w:rsidRPr="00E00397">
        <w:rPr>
          <w:rFonts w:eastAsia="Calibri" w:cs="Times New Roman"/>
        </w:rPr>
        <w:t>S</w:t>
      </w:r>
      <w:r w:rsidR="00913B5A" w:rsidRPr="00E00397">
        <w:rPr>
          <w:rFonts w:eastAsia="Calibri" w:cs="Times New Roman"/>
        </w:rPr>
        <w:t>pecial attention is given to large groupings of withdrawals occurring within the same month</w:t>
      </w:r>
      <w:r w:rsidR="00986155" w:rsidRPr="00E00397">
        <w:rPr>
          <w:rFonts w:eastAsia="Calibri" w:cs="Times New Roman"/>
        </w:rPr>
        <w:t xml:space="preserve"> and/or consecutive months</w:t>
      </w:r>
      <w:r w:rsidR="00927559" w:rsidRPr="00E00397">
        <w:rPr>
          <w:rFonts w:eastAsia="Calibri" w:cs="Times New Roman"/>
        </w:rPr>
        <w:t>.</w:t>
      </w:r>
    </w:p>
    <w:p w14:paraId="0C3109B7" w14:textId="07197446" w:rsidR="00927559" w:rsidRDefault="00927559" w:rsidP="00335124">
      <w:pPr>
        <w:numPr>
          <w:ilvl w:val="0"/>
          <w:numId w:val="34"/>
        </w:numPr>
        <w:ind w:left="720"/>
        <w:contextualSpacing/>
        <w:rPr>
          <w:rFonts w:eastAsia="Calibri" w:cs="Times New Roman"/>
        </w:rPr>
      </w:pPr>
      <w:r w:rsidRPr="00E00397">
        <w:rPr>
          <w:rFonts w:eastAsia="Calibri" w:cs="Times New Roman"/>
        </w:rPr>
        <w:t xml:space="preserve">Where </w:t>
      </w:r>
      <w:r w:rsidR="003C3618" w:rsidRPr="00E00397">
        <w:rPr>
          <w:rFonts w:eastAsia="Calibri" w:cs="Times New Roman"/>
        </w:rPr>
        <w:t>the reason for withdrawals can be explained by the examination of data alone</w:t>
      </w:r>
      <w:r w:rsidRPr="00E00397">
        <w:rPr>
          <w:rFonts w:eastAsia="Calibri" w:cs="Times New Roman"/>
        </w:rPr>
        <w:t xml:space="preserve">, a </w:t>
      </w:r>
      <w:r w:rsidR="00060A47">
        <w:rPr>
          <w:rFonts w:eastAsia="Calibri" w:cs="Times New Roman"/>
        </w:rPr>
        <w:t xml:space="preserve">high </w:t>
      </w:r>
      <w:r w:rsidRPr="00E00397">
        <w:rPr>
          <w:rFonts w:eastAsia="Calibri" w:cs="Times New Roman"/>
        </w:rPr>
        <w:t>school may</w:t>
      </w:r>
      <w:r w:rsidR="003C3618" w:rsidRPr="00E00397">
        <w:rPr>
          <w:rFonts w:eastAsia="Calibri" w:cs="Times New Roman"/>
        </w:rPr>
        <w:t xml:space="preserve"> </w:t>
      </w:r>
      <w:r w:rsidR="00335124">
        <w:rPr>
          <w:rFonts w:eastAsia="Calibri" w:cs="Times New Roman"/>
        </w:rPr>
        <w:t>be removed from the inquiry list.</w:t>
      </w:r>
      <w:r w:rsidR="00A7114A">
        <w:rPr>
          <w:rFonts w:eastAsia="Calibri" w:cs="Times New Roman"/>
        </w:rPr>
        <w:t xml:space="preserve"> (Example:  Some</w:t>
      </w:r>
      <w:r w:rsidR="00060A47">
        <w:rPr>
          <w:rFonts w:eastAsia="Calibri" w:cs="Times New Roman"/>
        </w:rPr>
        <w:t xml:space="preserve"> </w:t>
      </w:r>
      <w:r w:rsidRPr="00E00397">
        <w:rPr>
          <w:rFonts w:eastAsia="Calibri" w:cs="Times New Roman"/>
        </w:rPr>
        <w:t>schools routinely remove students for excessive absences at set dates throughout the school year.)</w:t>
      </w:r>
    </w:p>
    <w:p w14:paraId="53AC27A6" w14:textId="256501AA" w:rsidR="00A2779A" w:rsidRDefault="00A2779A" w:rsidP="00335124">
      <w:pPr>
        <w:numPr>
          <w:ilvl w:val="0"/>
          <w:numId w:val="34"/>
        </w:numPr>
        <w:ind w:left="720"/>
        <w:contextualSpacing/>
        <w:rPr>
          <w:rFonts w:eastAsia="Calibri" w:cs="Times New Roman"/>
        </w:rPr>
      </w:pPr>
      <w:r>
        <w:rPr>
          <w:rFonts w:eastAsia="Calibri" w:cs="Times New Roman"/>
        </w:rPr>
        <w:t xml:space="preserve">Where the reason for withdrawals cannot be explained by examination of data, further inquiry into grade levels identified </w:t>
      </w:r>
      <w:r w:rsidR="00A7114A">
        <w:rPr>
          <w:rFonts w:eastAsia="Calibri" w:cs="Times New Roman"/>
        </w:rPr>
        <w:t>during the desktop audit</w:t>
      </w:r>
      <w:r>
        <w:rPr>
          <w:rFonts w:eastAsia="Calibri" w:cs="Times New Roman"/>
        </w:rPr>
        <w:t xml:space="preserve"> will be required.</w:t>
      </w:r>
    </w:p>
    <w:p w14:paraId="578955C8" w14:textId="77777777" w:rsidR="00335124" w:rsidRDefault="00335124" w:rsidP="00335124">
      <w:pPr>
        <w:contextualSpacing/>
        <w:rPr>
          <w:rFonts w:eastAsia="Calibri" w:cs="Times New Roman"/>
        </w:rPr>
      </w:pPr>
    </w:p>
    <w:p w14:paraId="4CD6B424" w14:textId="35590A9F" w:rsidR="004E3826" w:rsidRPr="00A3637F" w:rsidRDefault="00335124" w:rsidP="00EE7E6E">
      <w:pPr>
        <w:contextualSpacing/>
        <w:rPr>
          <w:rFonts w:eastAsia="Calibri" w:cs="Times New Roman"/>
        </w:rPr>
      </w:pPr>
      <w:r>
        <w:rPr>
          <w:rFonts w:eastAsia="Calibri" w:cs="Times New Roman"/>
        </w:rPr>
        <w:t xml:space="preserve">3. </w:t>
      </w:r>
      <w:r w:rsidR="004E3826">
        <w:rPr>
          <w:rFonts w:eastAsia="Calibri" w:cs="Times New Roman"/>
        </w:rPr>
        <w:t xml:space="preserve">Random Component – A subset of schools is chosen annually </w:t>
      </w:r>
      <w:r w:rsidR="00EE7E6E">
        <w:rPr>
          <w:rFonts w:eastAsia="Calibri" w:cs="Times New Roman"/>
        </w:rPr>
        <w:t>using random selection software.</w:t>
      </w:r>
    </w:p>
    <w:p w14:paraId="04B065FB" w14:textId="77777777" w:rsidR="00081268" w:rsidRPr="00E00397" w:rsidRDefault="00081268" w:rsidP="005F3F28">
      <w:pPr>
        <w:rPr>
          <w:rFonts w:eastAsia="Calibri" w:cs="Times New Roman"/>
          <w:b/>
          <w:i/>
        </w:rPr>
      </w:pPr>
    </w:p>
    <w:p w14:paraId="7E451344" w14:textId="77777777" w:rsidR="00AA4BE6" w:rsidRPr="00E00397" w:rsidRDefault="00AA4BE6" w:rsidP="00081268">
      <w:pPr>
        <w:pStyle w:val="Heading1"/>
        <w:jc w:val="left"/>
        <w:rPr>
          <w:rFonts w:cs="Times New Roman"/>
        </w:rPr>
      </w:pPr>
      <w:r w:rsidRPr="00E00397">
        <w:rPr>
          <w:rFonts w:cs="Times New Roman"/>
        </w:rPr>
        <w:br w:type="page"/>
      </w:r>
    </w:p>
    <w:p w14:paraId="3B0103AD" w14:textId="1A46E3F2" w:rsidR="00F013CB" w:rsidRPr="00E00397" w:rsidRDefault="00081268" w:rsidP="001171CB">
      <w:pPr>
        <w:pStyle w:val="Heading1"/>
        <w:pageBreakBefore/>
        <w:jc w:val="left"/>
        <w:rPr>
          <w:rFonts w:cs="Times New Roman"/>
        </w:rPr>
      </w:pPr>
      <w:bookmarkStart w:id="2" w:name="_Toc469900230"/>
      <w:r w:rsidRPr="00E00397">
        <w:rPr>
          <w:rFonts w:cs="Times New Roman"/>
        </w:rPr>
        <w:lastRenderedPageBreak/>
        <w:t>Phase 2</w:t>
      </w:r>
      <w:r w:rsidR="00F013CB" w:rsidRPr="00E00397">
        <w:rPr>
          <w:rFonts w:cs="Times New Roman"/>
        </w:rPr>
        <w:t xml:space="preserve">:  </w:t>
      </w:r>
      <w:r w:rsidR="00F96750" w:rsidRPr="00E00397">
        <w:rPr>
          <w:rFonts w:cs="Times New Roman"/>
        </w:rPr>
        <w:t>Withdrawal Code</w:t>
      </w:r>
      <w:r w:rsidR="000438BA" w:rsidRPr="00E00397">
        <w:rPr>
          <w:rFonts w:cs="Times New Roman"/>
        </w:rPr>
        <w:t xml:space="preserve"> Inquiry Report, Review, </w:t>
      </w:r>
      <w:r w:rsidR="00F013CB" w:rsidRPr="00E00397">
        <w:rPr>
          <w:rFonts w:cs="Times New Roman"/>
        </w:rPr>
        <w:t>and Response</w:t>
      </w:r>
      <w:bookmarkEnd w:id="2"/>
    </w:p>
    <w:p w14:paraId="30F6D3F2" w14:textId="77777777" w:rsidR="00F013CB" w:rsidRPr="00E00397" w:rsidRDefault="00F013CB" w:rsidP="00F013CB">
      <w:pPr>
        <w:rPr>
          <w:rFonts w:cs="Times New Roman"/>
        </w:rPr>
      </w:pPr>
    </w:p>
    <w:p w14:paraId="082DCB6D" w14:textId="77777777" w:rsidR="005F38AF" w:rsidRPr="00E00397" w:rsidRDefault="005F38AF" w:rsidP="005F38AF">
      <w:pPr>
        <w:spacing w:after="200" w:line="240" w:lineRule="auto"/>
        <w:contextualSpacing/>
        <w:rPr>
          <w:rFonts w:eastAsia="Calibri" w:cs="Times New Roman"/>
        </w:rPr>
      </w:pPr>
      <w:r w:rsidRPr="00E00397">
        <w:rPr>
          <w:rFonts w:eastAsia="Calibri" w:cs="Times New Roman"/>
        </w:rPr>
        <w:t xml:space="preserve">Once Phase 1 is </w:t>
      </w:r>
      <w:r w:rsidR="000E2B51" w:rsidRPr="00E00397">
        <w:rPr>
          <w:rFonts w:eastAsia="Calibri" w:cs="Times New Roman"/>
        </w:rPr>
        <w:t>complete, GOSA will take the following steps to conduct its inquiry:</w:t>
      </w:r>
    </w:p>
    <w:p w14:paraId="5FE1C646" w14:textId="77777777" w:rsidR="005F38AF" w:rsidRPr="00E00397" w:rsidRDefault="005F38AF" w:rsidP="005F38AF">
      <w:pPr>
        <w:spacing w:after="200" w:line="240" w:lineRule="auto"/>
        <w:contextualSpacing/>
        <w:rPr>
          <w:rFonts w:eastAsia="Calibri" w:cs="Times New Roman"/>
        </w:rPr>
      </w:pPr>
    </w:p>
    <w:p w14:paraId="738055AD" w14:textId="77777777" w:rsidR="00F013CB" w:rsidRPr="00E00397" w:rsidRDefault="00F013CB" w:rsidP="00F013CB">
      <w:pPr>
        <w:numPr>
          <w:ilvl w:val="0"/>
          <w:numId w:val="17"/>
        </w:numPr>
        <w:spacing w:after="200" w:line="240" w:lineRule="auto"/>
        <w:contextualSpacing/>
        <w:rPr>
          <w:rFonts w:eastAsia="Calibri" w:cs="Times New Roman"/>
        </w:rPr>
      </w:pPr>
      <w:r w:rsidRPr="00E00397">
        <w:rPr>
          <w:rFonts w:eastAsia="Calibri" w:cs="Times New Roman"/>
        </w:rPr>
        <w:t xml:space="preserve">Notify Superintendent and District Data Coordinator(s) of </w:t>
      </w:r>
      <w:r w:rsidR="00D3345A" w:rsidRPr="00E00397">
        <w:rPr>
          <w:rFonts w:eastAsia="Calibri" w:cs="Times New Roman"/>
        </w:rPr>
        <w:t>withdrawal code</w:t>
      </w:r>
      <w:r w:rsidR="0049375B" w:rsidRPr="00E00397">
        <w:rPr>
          <w:rFonts w:eastAsia="Calibri" w:cs="Times New Roman"/>
        </w:rPr>
        <w:t xml:space="preserve"> verification</w:t>
      </w:r>
      <w:r w:rsidR="00D3345A" w:rsidRPr="00E00397">
        <w:rPr>
          <w:rFonts w:eastAsia="Calibri" w:cs="Times New Roman"/>
        </w:rPr>
        <w:t xml:space="preserve"> inquiry</w:t>
      </w:r>
      <w:r w:rsidRPr="00E00397">
        <w:rPr>
          <w:rFonts w:eastAsia="Calibri" w:cs="Times New Roman"/>
        </w:rPr>
        <w:t xml:space="preserve"> via email.  (See appendix I for email template.)</w:t>
      </w:r>
    </w:p>
    <w:p w14:paraId="1D63BD6B" w14:textId="0005D1D4" w:rsidR="00F013CB" w:rsidRPr="00E00397" w:rsidRDefault="00F013CB" w:rsidP="00F013CB">
      <w:pPr>
        <w:numPr>
          <w:ilvl w:val="1"/>
          <w:numId w:val="17"/>
        </w:numPr>
        <w:spacing w:after="200" w:line="240" w:lineRule="auto"/>
        <w:contextualSpacing/>
        <w:rPr>
          <w:rFonts w:eastAsia="Calibri" w:cs="Times New Roman"/>
        </w:rPr>
      </w:pPr>
      <w:r w:rsidRPr="00E00397">
        <w:rPr>
          <w:rFonts w:eastAsia="Calibri" w:cs="Times New Roman"/>
        </w:rPr>
        <w:t xml:space="preserve">LEAs are given three weeks to submit answers via GOSA’s </w:t>
      </w:r>
      <w:r w:rsidR="00A3637F">
        <w:rPr>
          <w:rFonts w:eastAsia="Calibri" w:cs="Times New Roman"/>
        </w:rPr>
        <w:t>secure ftp site</w:t>
      </w:r>
      <w:r w:rsidRPr="00E00397">
        <w:rPr>
          <w:rFonts w:eastAsia="Calibri" w:cs="Times New Roman"/>
        </w:rPr>
        <w:t>.  (See appendix II for inquiry form questions.)</w:t>
      </w:r>
    </w:p>
    <w:p w14:paraId="1666772F" w14:textId="6AED6434" w:rsidR="00F013CB" w:rsidRPr="00E00397" w:rsidRDefault="00F013CB" w:rsidP="00F013CB">
      <w:pPr>
        <w:numPr>
          <w:ilvl w:val="1"/>
          <w:numId w:val="17"/>
        </w:numPr>
        <w:spacing w:after="200" w:line="240" w:lineRule="auto"/>
        <w:contextualSpacing/>
        <w:rPr>
          <w:rFonts w:eastAsia="Calibri" w:cs="Times New Roman"/>
        </w:rPr>
      </w:pPr>
      <w:r w:rsidRPr="00E00397">
        <w:rPr>
          <w:rFonts w:eastAsia="Calibri" w:cs="Times New Roman"/>
        </w:rPr>
        <w:t xml:space="preserve">LEAs are required to submit any and all policies and procedures pertaining to </w:t>
      </w:r>
      <w:r w:rsidR="00D3345A" w:rsidRPr="00E00397">
        <w:rPr>
          <w:rFonts w:eastAsia="Calibri" w:cs="Times New Roman"/>
        </w:rPr>
        <w:t>withdrawal code</w:t>
      </w:r>
      <w:r w:rsidRPr="00E00397">
        <w:rPr>
          <w:rFonts w:eastAsia="Calibri" w:cs="Times New Roman"/>
        </w:rPr>
        <w:t xml:space="preserve"> </w:t>
      </w:r>
      <w:r w:rsidR="007D5A5D">
        <w:rPr>
          <w:rFonts w:eastAsia="Calibri" w:cs="Times New Roman"/>
        </w:rPr>
        <w:t>documentation</w:t>
      </w:r>
      <w:r w:rsidRPr="00E00397">
        <w:rPr>
          <w:rFonts w:eastAsia="Calibri" w:cs="Times New Roman"/>
        </w:rPr>
        <w:t xml:space="preserve"> and reporting.</w:t>
      </w:r>
    </w:p>
    <w:p w14:paraId="73F6FA39" w14:textId="7B701A61" w:rsidR="0049375B" w:rsidRPr="00A74253" w:rsidRDefault="0049375B" w:rsidP="00F013CB">
      <w:pPr>
        <w:numPr>
          <w:ilvl w:val="1"/>
          <w:numId w:val="17"/>
        </w:numPr>
        <w:spacing w:after="200" w:line="240" w:lineRule="auto"/>
        <w:contextualSpacing/>
        <w:rPr>
          <w:rFonts w:eastAsia="Calibri" w:cs="Times New Roman"/>
        </w:rPr>
      </w:pPr>
      <w:r w:rsidRPr="00A74253">
        <w:rPr>
          <w:rFonts w:eastAsia="Calibri" w:cs="Times New Roman"/>
        </w:rPr>
        <w:t>LEAs are required to submit</w:t>
      </w:r>
      <w:r w:rsidR="00D76C3E" w:rsidRPr="00A74253">
        <w:rPr>
          <w:rFonts w:eastAsia="Calibri" w:cs="Times New Roman"/>
        </w:rPr>
        <w:t xml:space="preserve"> </w:t>
      </w:r>
      <w:r w:rsidRPr="00A74253">
        <w:rPr>
          <w:rFonts w:eastAsia="Calibri" w:cs="Times New Roman"/>
        </w:rPr>
        <w:t xml:space="preserve">documentation </w:t>
      </w:r>
      <w:r w:rsidR="00A54212">
        <w:rPr>
          <w:rFonts w:eastAsia="Calibri" w:cs="Times New Roman"/>
        </w:rPr>
        <w:t xml:space="preserve">demonstrating compliance with </w:t>
      </w:r>
      <w:r w:rsidR="00A54212" w:rsidRPr="00A74253">
        <w:rPr>
          <w:rFonts w:eastAsia="Calibri" w:cs="Times New Roman"/>
        </w:rPr>
        <w:t>State Boa</w:t>
      </w:r>
      <w:r w:rsidR="000E5D92">
        <w:rPr>
          <w:rFonts w:eastAsia="Calibri" w:cs="Times New Roman"/>
        </w:rPr>
        <w:t>rd of Education Rule 160-5-1-.28</w:t>
      </w:r>
      <w:r w:rsidR="00A54212" w:rsidRPr="00A74253">
        <w:rPr>
          <w:rFonts w:eastAsia="Calibri" w:cs="Times New Roman"/>
        </w:rPr>
        <w:t xml:space="preserve">. </w:t>
      </w:r>
      <w:r w:rsidRPr="00A74253">
        <w:rPr>
          <w:rFonts w:eastAsia="Calibri" w:cs="Times New Roman"/>
        </w:rPr>
        <w:t xml:space="preserve">for all </w:t>
      </w:r>
      <w:r w:rsidR="00D76C3E" w:rsidRPr="00A74253">
        <w:rPr>
          <w:rFonts w:eastAsia="Calibri" w:cs="Times New Roman"/>
        </w:rPr>
        <w:t xml:space="preserve">identified grade level cohort </w:t>
      </w:r>
      <w:r w:rsidR="00A5443E" w:rsidRPr="00A74253">
        <w:rPr>
          <w:rFonts w:eastAsia="Calibri" w:cs="Times New Roman"/>
        </w:rPr>
        <w:t>withdrawals</w:t>
      </w:r>
      <w:r w:rsidR="00D76C3E" w:rsidRPr="00A74253">
        <w:rPr>
          <w:rFonts w:eastAsia="Calibri" w:cs="Times New Roman"/>
        </w:rPr>
        <w:t xml:space="preserve"> or a randomly selected subset of </w:t>
      </w:r>
      <w:r w:rsidR="00A54212">
        <w:rPr>
          <w:rFonts w:eastAsia="Calibri" w:cs="Times New Roman"/>
        </w:rPr>
        <w:t>those withdrawals.</w:t>
      </w:r>
    </w:p>
    <w:p w14:paraId="64EA46BB" w14:textId="77777777" w:rsidR="0049375B" w:rsidRPr="00E00397" w:rsidRDefault="004B459C" w:rsidP="00F013CB">
      <w:pPr>
        <w:numPr>
          <w:ilvl w:val="1"/>
          <w:numId w:val="17"/>
        </w:numPr>
        <w:spacing w:after="200" w:line="240" w:lineRule="auto"/>
        <w:contextualSpacing/>
        <w:rPr>
          <w:rFonts w:eastAsia="Calibri" w:cs="Times New Roman"/>
        </w:rPr>
      </w:pPr>
      <w:r w:rsidRPr="00E00397">
        <w:rPr>
          <w:rFonts w:eastAsia="Calibri" w:cs="Times New Roman"/>
        </w:rPr>
        <w:t>Refer to Appendix III for guidelines on required documentation for withdrawal codes.</w:t>
      </w:r>
    </w:p>
    <w:p w14:paraId="0AA84EAD" w14:textId="77777777" w:rsidR="00F013CB" w:rsidRPr="00E00397" w:rsidRDefault="00F013CB" w:rsidP="00F013CB">
      <w:pPr>
        <w:numPr>
          <w:ilvl w:val="0"/>
          <w:numId w:val="17"/>
        </w:numPr>
        <w:spacing w:after="200" w:line="240" w:lineRule="auto"/>
        <w:contextualSpacing/>
        <w:rPr>
          <w:rFonts w:eastAsia="Calibri" w:cs="Times New Roman"/>
        </w:rPr>
      </w:pPr>
      <w:r w:rsidRPr="00E00397">
        <w:rPr>
          <w:rFonts w:eastAsia="Calibri" w:cs="Times New Roman"/>
        </w:rPr>
        <w:t>GOSA will review the information and respond by email to the superintendent and LEA data coordinator within thirty days</w:t>
      </w:r>
      <w:r w:rsidR="001171CB" w:rsidRPr="00E00397">
        <w:rPr>
          <w:rFonts w:eastAsia="Calibri" w:cs="Times New Roman"/>
        </w:rPr>
        <w:t xml:space="preserve"> of the deadline date for </w:t>
      </w:r>
      <w:r w:rsidRPr="00E00397">
        <w:rPr>
          <w:rFonts w:eastAsia="Calibri" w:cs="Times New Roman"/>
        </w:rPr>
        <w:t xml:space="preserve">the receipt of LEA inquiry form.  (See Appendix </w:t>
      </w:r>
      <w:r w:rsidR="004B459C" w:rsidRPr="00E00397">
        <w:rPr>
          <w:rFonts w:eastAsia="Calibri" w:cs="Times New Roman"/>
        </w:rPr>
        <w:t>IV</w:t>
      </w:r>
      <w:r w:rsidRPr="00E00397">
        <w:rPr>
          <w:rFonts w:eastAsia="Calibri" w:cs="Times New Roman"/>
        </w:rPr>
        <w:t xml:space="preserve"> for response template.)</w:t>
      </w:r>
    </w:p>
    <w:p w14:paraId="75DEF50C" w14:textId="77777777" w:rsidR="00081268" w:rsidRPr="00E00397" w:rsidRDefault="00081268" w:rsidP="00F013CB">
      <w:pPr>
        <w:tabs>
          <w:tab w:val="left" w:pos="1170"/>
        </w:tabs>
        <w:rPr>
          <w:rFonts w:cs="Times New Roman"/>
        </w:rPr>
      </w:pPr>
    </w:p>
    <w:p w14:paraId="056BC207" w14:textId="0FDC09CD" w:rsidR="00F013CB" w:rsidRPr="00E00397" w:rsidRDefault="00F013CB" w:rsidP="00F013CB">
      <w:pPr>
        <w:pStyle w:val="Heading2"/>
        <w:rPr>
          <w:rFonts w:cs="Times New Roman"/>
          <w:szCs w:val="22"/>
        </w:rPr>
      </w:pPr>
      <w:bookmarkStart w:id="3" w:name="_Toc469900231"/>
      <w:r w:rsidRPr="00E00397">
        <w:rPr>
          <w:rFonts w:cs="Times New Roman"/>
          <w:szCs w:val="22"/>
        </w:rPr>
        <w:t>Phase 2.5: Documents/Records Request or On-site Audit</w:t>
      </w:r>
      <w:bookmarkEnd w:id="3"/>
    </w:p>
    <w:p w14:paraId="11FF32FB" w14:textId="77777777" w:rsidR="00F013CB" w:rsidRPr="00E00397" w:rsidRDefault="00F013CB" w:rsidP="00F013CB">
      <w:pPr>
        <w:rPr>
          <w:rFonts w:cs="Times New Roman"/>
          <w:i/>
        </w:rPr>
      </w:pPr>
      <w:r w:rsidRPr="00E00397">
        <w:rPr>
          <w:rFonts w:cs="Times New Roman"/>
          <w:i/>
        </w:rPr>
        <w:t>(If the information provided in the inquiry satisfies the State’s concern, then skip this phase, and move to Phase 3 Closeout.)</w:t>
      </w:r>
    </w:p>
    <w:p w14:paraId="06536FA6" w14:textId="77777777" w:rsidR="00F013CB" w:rsidRPr="00E00397" w:rsidRDefault="00F013CB" w:rsidP="00F013CB">
      <w:pPr>
        <w:rPr>
          <w:rFonts w:cs="Times New Roman"/>
          <w:i/>
        </w:rPr>
      </w:pPr>
    </w:p>
    <w:p w14:paraId="49EEEA14" w14:textId="399A0343" w:rsidR="00F013CB" w:rsidRPr="00E00397" w:rsidRDefault="00F013CB" w:rsidP="00F013CB">
      <w:pPr>
        <w:spacing w:after="200" w:line="240" w:lineRule="auto"/>
        <w:ind w:left="360"/>
        <w:contextualSpacing/>
        <w:rPr>
          <w:rFonts w:eastAsia="Calibri" w:cs="Times New Roman"/>
        </w:rPr>
      </w:pPr>
      <w:r w:rsidRPr="00E00397">
        <w:rPr>
          <w:rFonts w:eastAsia="Calibri" w:cs="Times New Roman"/>
        </w:rPr>
        <w:t xml:space="preserve">If the information provided by the LEA in the </w:t>
      </w:r>
      <w:r w:rsidR="00076A19" w:rsidRPr="00E00397">
        <w:rPr>
          <w:rFonts w:eastAsia="Calibri" w:cs="Times New Roman"/>
        </w:rPr>
        <w:t>Withdrawal Code</w:t>
      </w:r>
      <w:r w:rsidR="00586FFC" w:rsidRPr="00E00397">
        <w:rPr>
          <w:rFonts w:eastAsia="Calibri" w:cs="Times New Roman"/>
        </w:rPr>
        <w:t xml:space="preserve"> Verification</w:t>
      </w:r>
      <w:r w:rsidRPr="00E00397">
        <w:rPr>
          <w:rFonts w:eastAsia="Calibri" w:cs="Times New Roman"/>
        </w:rPr>
        <w:t xml:space="preserve"> Inquiry does not satisfy the State’s concerns, then GOSA reserves the right to take one of the following steps:</w:t>
      </w:r>
    </w:p>
    <w:p w14:paraId="6D96D2A3" w14:textId="6EBEDE62" w:rsidR="00F013CB" w:rsidRPr="00E00397" w:rsidRDefault="00F013CB" w:rsidP="00F013CB">
      <w:pPr>
        <w:numPr>
          <w:ilvl w:val="0"/>
          <w:numId w:val="19"/>
        </w:numPr>
        <w:spacing w:after="200" w:line="240" w:lineRule="auto"/>
        <w:contextualSpacing/>
        <w:rPr>
          <w:rFonts w:eastAsia="Calibri" w:cs="Times New Roman"/>
        </w:rPr>
      </w:pPr>
      <w:r w:rsidRPr="00E00397">
        <w:rPr>
          <w:rFonts w:eastAsia="Calibri" w:cs="Times New Roman"/>
        </w:rPr>
        <w:t xml:space="preserve">Request </w:t>
      </w:r>
      <w:r w:rsidR="00A54212">
        <w:rPr>
          <w:rFonts w:eastAsia="Calibri" w:cs="Times New Roman"/>
        </w:rPr>
        <w:t xml:space="preserve">additional </w:t>
      </w:r>
      <w:r w:rsidRPr="00E00397">
        <w:rPr>
          <w:rFonts w:eastAsia="Calibri" w:cs="Times New Roman"/>
        </w:rPr>
        <w:t>relevant documents or records for students involved</w:t>
      </w:r>
      <w:r w:rsidR="00A54212">
        <w:rPr>
          <w:rFonts w:eastAsia="Calibri" w:cs="Times New Roman"/>
        </w:rPr>
        <w:t>, or</w:t>
      </w:r>
    </w:p>
    <w:p w14:paraId="4E1B9B18" w14:textId="77777777" w:rsidR="00F013CB" w:rsidRPr="00E00397" w:rsidRDefault="00F013CB" w:rsidP="00F013CB">
      <w:pPr>
        <w:numPr>
          <w:ilvl w:val="0"/>
          <w:numId w:val="19"/>
        </w:numPr>
        <w:spacing w:after="200" w:line="240" w:lineRule="auto"/>
        <w:contextualSpacing/>
        <w:rPr>
          <w:rFonts w:eastAsia="Calibri" w:cs="Times New Roman"/>
        </w:rPr>
      </w:pPr>
      <w:r w:rsidRPr="00E00397">
        <w:rPr>
          <w:rFonts w:eastAsia="Calibri" w:cs="Times New Roman"/>
        </w:rPr>
        <w:t>Conduct an on-site audit that includes records review and interviews</w:t>
      </w:r>
    </w:p>
    <w:p w14:paraId="1419C682" w14:textId="77777777" w:rsidR="0033420B" w:rsidRPr="00E00397" w:rsidRDefault="0033420B" w:rsidP="00F013CB">
      <w:pPr>
        <w:spacing w:after="200" w:line="240" w:lineRule="auto"/>
        <w:ind w:firstLine="360"/>
        <w:contextualSpacing/>
        <w:rPr>
          <w:rFonts w:eastAsia="Calibri" w:cs="Times New Roman"/>
        </w:rPr>
      </w:pPr>
    </w:p>
    <w:p w14:paraId="3BE11416" w14:textId="77777777" w:rsidR="00F013CB" w:rsidRPr="00E00397" w:rsidRDefault="00F013CB" w:rsidP="00F013CB">
      <w:pPr>
        <w:spacing w:after="200" w:line="240" w:lineRule="auto"/>
        <w:ind w:firstLine="360"/>
        <w:contextualSpacing/>
        <w:rPr>
          <w:rFonts w:eastAsia="Calibri" w:cs="Times New Roman"/>
        </w:rPr>
      </w:pPr>
      <w:r w:rsidRPr="00E00397">
        <w:rPr>
          <w:rFonts w:eastAsia="Calibri" w:cs="Times New Roman"/>
        </w:rPr>
        <w:t>If an audit is conducted, GOSA will follow the following protocol:</w:t>
      </w:r>
    </w:p>
    <w:p w14:paraId="44CC65EF" w14:textId="77777777" w:rsidR="00F013CB" w:rsidRPr="00E00397" w:rsidRDefault="00F013CB" w:rsidP="00F013CB">
      <w:pPr>
        <w:spacing w:after="200" w:line="240" w:lineRule="auto"/>
        <w:ind w:firstLine="360"/>
        <w:contextualSpacing/>
        <w:rPr>
          <w:rFonts w:eastAsia="Calibri" w:cs="Times New Roman"/>
        </w:rPr>
      </w:pPr>
    </w:p>
    <w:p w14:paraId="706F68C6" w14:textId="77777777" w:rsidR="00F013CB" w:rsidRPr="00E00397" w:rsidRDefault="00F013CB" w:rsidP="00F013CB">
      <w:pPr>
        <w:numPr>
          <w:ilvl w:val="0"/>
          <w:numId w:val="17"/>
        </w:numPr>
        <w:spacing w:after="200" w:line="240" w:lineRule="auto"/>
        <w:contextualSpacing/>
        <w:rPr>
          <w:rFonts w:eastAsia="Calibri" w:cs="Times New Roman"/>
        </w:rPr>
      </w:pPr>
      <w:r w:rsidRPr="00E00397">
        <w:rPr>
          <w:rFonts w:eastAsia="Calibri" w:cs="Times New Roman"/>
        </w:rPr>
        <w:t xml:space="preserve">Notify Superintendent and LEA Data Coordinator(s) of the onsite audit with a minimum of one day’s notice.  (See appendix </w:t>
      </w:r>
      <w:r w:rsidR="004B459C" w:rsidRPr="00E00397">
        <w:rPr>
          <w:rFonts w:eastAsia="Calibri" w:cs="Times New Roman"/>
        </w:rPr>
        <w:t>V</w:t>
      </w:r>
      <w:r w:rsidRPr="00E00397">
        <w:rPr>
          <w:rFonts w:eastAsia="Calibri" w:cs="Times New Roman"/>
        </w:rPr>
        <w:t xml:space="preserve"> for email template)  </w:t>
      </w:r>
    </w:p>
    <w:p w14:paraId="7D1363CB" w14:textId="5AB236EB" w:rsidR="00F013CB" w:rsidRPr="00E00397" w:rsidRDefault="00F013CB" w:rsidP="00F013CB">
      <w:pPr>
        <w:numPr>
          <w:ilvl w:val="1"/>
          <w:numId w:val="17"/>
        </w:numPr>
        <w:spacing w:after="200" w:line="240" w:lineRule="auto"/>
        <w:contextualSpacing/>
        <w:rPr>
          <w:rFonts w:eastAsia="Calibri" w:cs="Times New Roman"/>
        </w:rPr>
      </w:pPr>
      <w:r w:rsidRPr="00E00397">
        <w:rPr>
          <w:rFonts w:eastAsia="Calibri" w:cs="Times New Roman"/>
        </w:rPr>
        <w:t>Audit will be conducted over one day</w:t>
      </w:r>
      <w:r w:rsidR="00A54212">
        <w:rPr>
          <w:rFonts w:eastAsia="Calibri" w:cs="Times New Roman"/>
        </w:rPr>
        <w:t>, unless additional time is required to satisfy concerns</w:t>
      </w:r>
      <w:r w:rsidRPr="00E00397">
        <w:rPr>
          <w:rFonts w:eastAsia="Calibri" w:cs="Times New Roman"/>
        </w:rPr>
        <w:t>.</w:t>
      </w:r>
    </w:p>
    <w:p w14:paraId="6BE86A4A" w14:textId="77777777" w:rsidR="00F013CB" w:rsidRPr="00E00397" w:rsidRDefault="00F013CB" w:rsidP="00F013CB">
      <w:pPr>
        <w:numPr>
          <w:ilvl w:val="2"/>
          <w:numId w:val="17"/>
        </w:numPr>
        <w:spacing w:after="200" w:line="240" w:lineRule="auto"/>
        <w:contextualSpacing/>
        <w:rPr>
          <w:rFonts w:eastAsia="Calibri" w:cs="Times New Roman"/>
        </w:rPr>
      </w:pPr>
      <w:r w:rsidRPr="00E00397">
        <w:rPr>
          <w:rFonts w:eastAsia="Calibri" w:cs="Times New Roman"/>
        </w:rPr>
        <w:t xml:space="preserve">LEA Data Coordinator interview that covers the following:  </w:t>
      </w:r>
    </w:p>
    <w:p w14:paraId="4E42895A" w14:textId="77777777" w:rsidR="00F013CB" w:rsidRPr="00E00397" w:rsidRDefault="00F013CB" w:rsidP="00F013CB">
      <w:pPr>
        <w:numPr>
          <w:ilvl w:val="3"/>
          <w:numId w:val="17"/>
        </w:numPr>
        <w:spacing w:after="200" w:line="240" w:lineRule="auto"/>
        <w:contextualSpacing/>
        <w:rPr>
          <w:rFonts w:eastAsia="Calibri" w:cs="Times New Roman"/>
        </w:rPr>
      </w:pPr>
      <w:r w:rsidRPr="00E00397">
        <w:rPr>
          <w:rFonts w:eastAsia="Calibri" w:cs="Times New Roman"/>
        </w:rPr>
        <w:t>Reason for visit,</w:t>
      </w:r>
    </w:p>
    <w:p w14:paraId="699C0DE5" w14:textId="77777777" w:rsidR="00F013CB" w:rsidRPr="00E00397" w:rsidRDefault="00F013CB" w:rsidP="00F013CB">
      <w:pPr>
        <w:numPr>
          <w:ilvl w:val="3"/>
          <w:numId w:val="17"/>
        </w:numPr>
        <w:spacing w:after="200" w:line="240" w:lineRule="auto"/>
        <w:contextualSpacing/>
        <w:rPr>
          <w:rFonts w:eastAsia="Calibri" w:cs="Times New Roman"/>
        </w:rPr>
      </w:pPr>
      <w:r w:rsidRPr="00E00397">
        <w:rPr>
          <w:rFonts w:eastAsia="Calibri" w:cs="Times New Roman"/>
        </w:rPr>
        <w:t>Training received from the state,</w:t>
      </w:r>
    </w:p>
    <w:p w14:paraId="22CDFFFB" w14:textId="77777777" w:rsidR="00F013CB" w:rsidRPr="00E00397" w:rsidRDefault="00F013CB" w:rsidP="00F013CB">
      <w:pPr>
        <w:numPr>
          <w:ilvl w:val="3"/>
          <w:numId w:val="17"/>
        </w:numPr>
        <w:spacing w:after="200" w:line="240" w:lineRule="auto"/>
        <w:contextualSpacing/>
        <w:rPr>
          <w:rFonts w:eastAsia="Calibri" w:cs="Times New Roman"/>
        </w:rPr>
      </w:pPr>
      <w:r w:rsidRPr="00E00397">
        <w:rPr>
          <w:rFonts w:eastAsia="Calibri" w:cs="Times New Roman"/>
        </w:rPr>
        <w:t xml:space="preserve">Job duties as they relate to </w:t>
      </w:r>
      <w:r w:rsidR="00F07E0E" w:rsidRPr="00E00397">
        <w:rPr>
          <w:rFonts w:eastAsia="Calibri" w:cs="Times New Roman"/>
        </w:rPr>
        <w:t>withdrawal documentation and</w:t>
      </w:r>
      <w:r w:rsidR="00076A19" w:rsidRPr="00E00397">
        <w:rPr>
          <w:rFonts w:eastAsia="Calibri" w:cs="Times New Roman"/>
        </w:rPr>
        <w:t xml:space="preserve"> reporting</w:t>
      </w:r>
      <w:r w:rsidRPr="00E00397">
        <w:rPr>
          <w:rFonts w:eastAsia="Calibri" w:cs="Times New Roman"/>
        </w:rPr>
        <w:t>,</w:t>
      </w:r>
    </w:p>
    <w:p w14:paraId="53E20857" w14:textId="77777777" w:rsidR="00F013CB" w:rsidRPr="00E00397" w:rsidRDefault="00F013CB" w:rsidP="00F013CB">
      <w:pPr>
        <w:numPr>
          <w:ilvl w:val="3"/>
          <w:numId w:val="17"/>
        </w:numPr>
        <w:spacing w:after="200" w:line="240" w:lineRule="auto"/>
        <w:contextualSpacing/>
        <w:rPr>
          <w:rFonts w:eastAsia="Calibri" w:cs="Times New Roman"/>
        </w:rPr>
      </w:pPr>
      <w:r w:rsidRPr="00E00397">
        <w:rPr>
          <w:rFonts w:eastAsia="Calibri" w:cs="Times New Roman"/>
        </w:rPr>
        <w:t>Specific issues/problems that may have arisen for the year(s) in question, and</w:t>
      </w:r>
    </w:p>
    <w:p w14:paraId="2166C860" w14:textId="00CAAD39" w:rsidR="00F013CB" w:rsidRPr="00E00397" w:rsidRDefault="00F013CB" w:rsidP="00F013CB">
      <w:pPr>
        <w:numPr>
          <w:ilvl w:val="3"/>
          <w:numId w:val="17"/>
        </w:numPr>
        <w:spacing w:after="200" w:line="240" w:lineRule="auto"/>
        <w:contextualSpacing/>
        <w:rPr>
          <w:rFonts w:eastAsia="Calibri" w:cs="Times New Roman"/>
        </w:rPr>
      </w:pPr>
      <w:r w:rsidRPr="00E00397">
        <w:rPr>
          <w:rFonts w:eastAsia="Calibri" w:cs="Times New Roman"/>
        </w:rPr>
        <w:t>Discuss</w:t>
      </w:r>
      <w:r w:rsidR="00A54212">
        <w:rPr>
          <w:rFonts w:eastAsia="Calibri" w:cs="Times New Roman"/>
        </w:rPr>
        <w:t>ion of</w:t>
      </w:r>
      <w:r w:rsidRPr="00E00397">
        <w:rPr>
          <w:rFonts w:eastAsia="Calibri" w:cs="Times New Roman"/>
        </w:rPr>
        <w:t xml:space="preserve"> audit school.</w:t>
      </w:r>
    </w:p>
    <w:p w14:paraId="7F21CB62" w14:textId="77777777" w:rsidR="00F013CB" w:rsidRPr="00E00397" w:rsidRDefault="00F013CB" w:rsidP="00F013CB">
      <w:pPr>
        <w:numPr>
          <w:ilvl w:val="0"/>
          <w:numId w:val="18"/>
        </w:numPr>
        <w:spacing w:after="200" w:line="240" w:lineRule="auto"/>
        <w:contextualSpacing/>
        <w:rPr>
          <w:rFonts w:eastAsia="Calibri" w:cs="Times New Roman"/>
        </w:rPr>
      </w:pPr>
      <w:r w:rsidRPr="00E00397">
        <w:rPr>
          <w:rFonts w:eastAsia="Calibri" w:cs="Times New Roman"/>
        </w:rPr>
        <w:t xml:space="preserve">Who is </w:t>
      </w:r>
      <w:r w:rsidR="00076A19" w:rsidRPr="00E00397">
        <w:rPr>
          <w:rFonts w:eastAsia="Calibri" w:cs="Times New Roman"/>
        </w:rPr>
        <w:t>respo</w:t>
      </w:r>
      <w:r w:rsidR="00586FFC" w:rsidRPr="00E00397">
        <w:rPr>
          <w:rFonts w:eastAsia="Calibri" w:cs="Times New Roman"/>
        </w:rPr>
        <w:t xml:space="preserve">nsible for </w:t>
      </w:r>
      <w:r w:rsidR="00F07E0E" w:rsidRPr="00E00397">
        <w:rPr>
          <w:rFonts w:eastAsia="Calibri" w:cs="Times New Roman"/>
        </w:rPr>
        <w:t>withdrawal documentation and reporting</w:t>
      </w:r>
      <w:r w:rsidRPr="00E00397">
        <w:rPr>
          <w:rFonts w:eastAsia="Calibri" w:cs="Times New Roman"/>
        </w:rPr>
        <w:t xml:space="preserve"> at the identified school?</w:t>
      </w:r>
    </w:p>
    <w:p w14:paraId="4E847DDD" w14:textId="77777777" w:rsidR="00F013CB" w:rsidRPr="00E00397" w:rsidRDefault="00F013CB" w:rsidP="00F013CB">
      <w:pPr>
        <w:numPr>
          <w:ilvl w:val="0"/>
          <w:numId w:val="18"/>
        </w:numPr>
        <w:spacing w:after="200" w:line="240" w:lineRule="auto"/>
        <w:contextualSpacing/>
        <w:rPr>
          <w:rFonts w:eastAsia="Calibri" w:cs="Times New Roman"/>
        </w:rPr>
      </w:pPr>
      <w:r w:rsidRPr="00E00397">
        <w:rPr>
          <w:rFonts w:eastAsia="Calibri" w:cs="Times New Roman"/>
        </w:rPr>
        <w:t>How was this person trained?</w:t>
      </w:r>
    </w:p>
    <w:p w14:paraId="4BDD6C83" w14:textId="77777777" w:rsidR="00F013CB" w:rsidRPr="00E00397" w:rsidRDefault="00F013CB" w:rsidP="00F013CB">
      <w:pPr>
        <w:numPr>
          <w:ilvl w:val="0"/>
          <w:numId w:val="18"/>
        </w:numPr>
        <w:spacing w:after="200" w:line="240" w:lineRule="auto"/>
        <w:contextualSpacing/>
        <w:rPr>
          <w:rFonts w:eastAsia="Calibri" w:cs="Times New Roman"/>
        </w:rPr>
      </w:pPr>
      <w:r w:rsidRPr="00E00397">
        <w:rPr>
          <w:rFonts w:eastAsia="Calibri" w:cs="Times New Roman"/>
        </w:rPr>
        <w:t>Do you have anything to share a</w:t>
      </w:r>
      <w:r w:rsidR="00076A19" w:rsidRPr="00E00397">
        <w:rPr>
          <w:rFonts w:eastAsia="Calibri" w:cs="Times New Roman"/>
        </w:rPr>
        <w:t>bout the school</w:t>
      </w:r>
      <w:r w:rsidRPr="00E00397">
        <w:rPr>
          <w:rFonts w:eastAsia="Calibri" w:cs="Times New Roman"/>
        </w:rPr>
        <w:t>?</w:t>
      </w:r>
    </w:p>
    <w:p w14:paraId="0898C6A5" w14:textId="77777777" w:rsidR="00F013CB" w:rsidRPr="00E00397" w:rsidRDefault="00F013CB" w:rsidP="00F013CB">
      <w:pPr>
        <w:numPr>
          <w:ilvl w:val="0"/>
          <w:numId w:val="18"/>
        </w:numPr>
        <w:spacing w:after="200" w:line="240" w:lineRule="auto"/>
        <w:contextualSpacing/>
        <w:rPr>
          <w:rFonts w:eastAsia="Calibri" w:cs="Times New Roman"/>
        </w:rPr>
      </w:pPr>
      <w:r w:rsidRPr="00E00397">
        <w:rPr>
          <w:rFonts w:eastAsia="Calibri" w:cs="Times New Roman"/>
        </w:rPr>
        <w:t>Request paperwork/records (student records, training documents, etc.) for affected students (GOSA will provide list of GTIDs).</w:t>
      </w:r>
    </w:p>
    <w:p w14:paraId="68094E61" w14:textId="77777777" w:rsidR="00F013CB" w:rsidRPr="00E00397" w:rsidRDefault="00F013CB" w:rsidP="00A74253">
      <w:pPr>
        <w:pageBreakBefore/>
        <w:numPr>
          <w:ilvl w:val="2"/>
          <w:numId w:val="17"/>
        </w:numPr>
        <w:spacing w:after="200" w:line="240" w:lineRule="auto"/>
        <w:ind w:left="2174" w:hanging="187"/>
        <w:contextualSpacing/>
        <w:rPr>
          <w:rFonts w:eastAsia="Calibri" w:cs="Times New Roman"/>
        </w:rPr>
      </w:pPr>
      <w:r w:rsidRPr="00E00397">
        <w:rPr>
          <w:rFonts w:eastAsia="Calibri" w:cs="Times New Roman"/>
        </w:rPr>
        <w:lastRenderedPageBreak/>
        <w:t>Conversation with school principal on the following topics:</w:t>
      </w:r>
    </w:p>
    <w:p w14:paraId="4810C00C" w14:textId="135BEAE7" w:rsidR="00F013CB" w:rsidRPr="00E00397" w:rsidRDefault="00F013CB" w:rsidP="00F013CB">
      <w:pPr>
        <w:numPr>
          <w:ilvl w:val="3"/>
          <w:numId w:val="17"/>
        </w:numPr>
        <w:spacing w:after="200" w:line="240" w:lineRule="auto"/>
        <w:contextualSpacing/>
        <w:rPr>
          <w:rFonts w:eastAsia="Calibri" w:cs="Times New Roman"/>
        </w:rPr>
      </w:pPr>
      <w:r w:rsidRPr="00E00397">
        <w:rPr>
          <w:rFonts w:eastAsia="Calibri" w:cs="Times New Roman"/>
        </w:rPr>
        <w:t xml:space="preserve">Reason for </w:t>
      </w:r>
      <w:r w:rsidR="00A54212">
        <w:rPr>
          <w:rFonts w:eastAsia="Calibri" w:cs="Times New Roman"/>
        </w:rPr>
        <w:t>visit</w:t>
      </w:r>
      <w:r w:rsidRPr="00E00397">
        <w:rPr>
          <w:rFonts w:eastAsia="Calibri" w:cs="Times New Roman"/>
        </w:rPr>
        <w:t>,</w:t>
      </w:r>
    </w:p>
    <w:p w14:paraId="45A459E9" w14:textId="77777777" w:rsidR="00F013CB" w:rsidRPr="00E00397" w:rsidRDefault="00586FFC" w:rsidP="00F013CB">
      <w:pPr>
        <w:numPr>
          <w:ilvl w:val="3"/>
          <w:numId w:val="17"/>
        </w:numPr>
        <w:spacing w:after="200" w:line="240" w:lineRule="auto"/>
        <w:contextualSpacing/>
        <w:rPr>
          <w:rFonts w:eastAsia="Calibri" w:cs="Times New Roman"/>
        </w:rPr>
      </w:pPr>
      <w:r w:rsidRPr="00E00397">
        <w:rPr>
          <w:rFonts w:eastAsia="Calibri" w:cs="Times New Roman"/>
        </w:rPr>
        <w:t>W</w:t>
      </w:r>
      <w:r w:rsidR="00076A19" w:rsidRPr="00E00397">
        <w:rPr>
          <w:rFonts w:eastAsia="Calibri" w:cs="Times New Roman"/>
        </w:rPr>
        <w:t>ithdrawal</w:t>
      </w:r>
      <w:r w:rsidR="00F013CB" w:rsidRPr="00E00397">
        <w:rPr>
          <w:rFonts w:eastAsia="Calibri" w:cs="Times New Roman"/>
        </w:rPr>
        <w:t xml:space="preserve"> protocol,</w:t>
      </w:r>
    </w:p>
    <w:p w14:paraId="4D1A1968" w14:textId="77777777" w:rsidR="00F013CB" w:rsidRPr="00E00397" w:rsidRDefault="00076A19" w:rsidP="00F013CB">
      <w:pPr>
        <w:numPr>
          <w:ilvl w:val="3"/>
          <w:numId w:val="17"/>
        </w:numPr>
        <w:spacing w:after="200" w:line="240" w:lineRule="auto"/>
        <w:contextualSpacing/>
        <w:rPr>
          <w:rFonts w:eastAsia="Calibri" w:cs="Times New Roman"/>
        </w:rPr>
      </w:pPr>
      <w:r w:rsidRPr="00E00397">
        <w:rPr>
          <w:rFonts w:eastAsia="Calibri" w:cs="Times New Roman"/>
        </w:rPr>
        <w:t xml:space="preserve">Knowledge of </w:t>
      </w:r>
      <w:r w:rsidR="00F07E0E" w:rsidRPr="00E00397">
        <w:rPr>
          <w:rFonts w:eastAsia="Calibri" w:cs="Times New Roman"/>
        </w:rPr>
        <w:t>missing withdrawal documentation</w:t>
      </w:r>
      <w:r w:rsidR="00F013CB" w:rsidRPr="00E00397">
        <w:rPr>
          <w:rFonts w:eastAsia="Calibri" w:cs="Times New Roman"/>
        </w:rPr>
        <w:t>,</w:t>
      </w:r>
    </w:p>
    <w:p w14:paraId="7D4D9BD8" w14:textId="77777777" w:rsidR="00076A19" w:rsidRPr="00E00397" w:rsidRDefault="00076A19" w:rsidP="00F013CB">
      <w:pPr>
        <w:numPr>
          <w:ilvl w:val="3"/>
          <w:numId w:val="17"/>
        </w:numPr>
        <w:spacing w:after="200" w:line="240" w:lineRule="auto"/>
        <w:contextualSpacing/>
        <w:rPr>
          <w:rFonts w:eastAsia="Calibri" w:cs="Times New Roman"/>
        </w:rPr>
      </w:pPr>
      <w:r w:rsidRPr="00E00397">
        <w:rPr>
          <w:rFonts w:eastAsia="Calibri" w:cs="Times New Roman"/>
        </w:rPr>
        <w:t xml:space="preserve">Reason(s) for </w:t>
      </w:r>
      <w:r w:rsidR="00F07E0E" w:rsidRPr="00E00397">
        <w:rPr>
          <w:rFonts w:eastAsia="Calibri" w:cs="Times New Roman"/>
        </w:rPr>
        <w:t>missing withdrawal documentation</w:t>
      </w:r>
      <w:r w:rsidRPr="00E00397">
        <w:rPr>
          <w:rFonts w:eastAsia="Calibri" w:cs="Times New Roman"/>
        </w:rPr>
        <w:t xml:space="preserve"> at school,</w:t>
      </w:r>
    </w:p>
    <w:p w14:paraId="2560B158" w14:textId="066F4819" w:rsidR="00076A19" w:rsidRPr="00E00397" w:rsidRDefault="00076A19" w:rsidP="00F013CB">
      <w:pPr>
        <w:numPr>
          <w:ilvl w:val="3"/>
          <w:numId w:val="17"/>
        </w:numPr>
        <w:spacing w:after="200" w:line="240" w:lineRule="auto"/>
        <w:contextualSpacing/>
        <w:rPr>
          <w:rFonts w:eastAsia="Calibri" w:cs="Times New Roman"/>
        </w:rPr>
      </w:pPr>
      <w:r w:rsidRPr="00E00397">
        <w:rPr>
          <w:rFonts w:eastAsia="Calibri" w:cs="Times New Roman"/>
        </w:rPr>
        <w:t>How errors</w:t>
      </w:r>
      <w:r w:rsidR="00F07E0E" w:rsidRPr="00E00397">
        <w:rPr>
          <w:rFonts w:eastAsia="Calibri" w:cs="Times New Roman"/>
        </w:rPr>
        <w:t xml:space="preserve"> in withdrawal documentation</w:t>
      </w:r>
      <w:r w:rsidRPr="00E00397">
        <w:rPr>
          <w:rFonts w:eastAsia="Calibri" w:cs="Times New Roman"/>
        </w:rPr>
        <w:t xml:space="preserve"> </w:t>
      </w:r>
      <w:r w:rsidR="00A54212">
        <w:rPr>
          <w:rFonts w:eastAsia="Calibri" w:cs="Times New Roman"/>
        </w:rPr>
        <w:t xml:space="preserve">are </w:t>
      </w:r>
      <w:r w:rsidRPr="00E00397">
        <w:rPr>
          <w:rFonts w:eastAsia="Calibri" w:cs="Times New Roman"/>
        </w:rPr>
        <w:t>handled and addressed at school,</w:t>
      </w:r>
    </w:p>
    <w:p w14:paraId="09804AD3" w14:textId="77777777" w:rsidR="00F013CB" w:rsidRPr="00E00397" w:rsidRDefault="00F013CB" w:rsidP="00F013CB">
      <w:pPr>
        <w:numPr>
          <w:ilvl w:val="3"/>
          <w:numId w:val="17"/>
        </w:numPr>
        <w:spacing w:after="200" w:line="240" w:lineRule="auto"/>
        <w:contextualSpacing/>
        <w:rPr>
          <w:rFonts w:eastAsia="Calibri" w:cs="Times New Roman"/>
        </w:rPr>
      </w:pPr>
      <w:r w:rsidRPr="00E00397">
        <w:rPr>
          <w:rFonts w:eastAsia="Calibri" w:cs="Times New Roman"/>
        </w:rPr>
        <w:t>Location to set up for further interviews and record review, and</w:t>
      </w:r>
    </w:p>
    <w:p w14:paraId="19C32991" w14:textId="75D9E38B" w:rsidR="00F013CB" w:rsidRPr="00E00397" w:rsidRDefault="00A54212" w:rsidP="00F013CB">
      <w:pPr>
        <w:numPr>
          <w:ilvl w:val="3"/>
          <w:numId w:val="17"/>
        </w:numPr>
        <w:spacing w:after="200" w:line="240" w:lineRule="auto"/>
        <w:contextualSpacing/>
        <w:rPr>
          <w:rFonts w:eastAsia="Calibri" w:cs="Times New Roman"/>
        </w:rPr>
      </w:pPr>
      <w:r>
        <w:rPr>
          <w:rFonts w:eastAsia="Calibri" w:cs="Times New Roman"/>
        </w:rPr>
        <w:t xml:space="preserve">Request </w:t>
      </w:r>
      <w:r w:rsidR="00F013CB" w:rsidRPr="00E00397">
        <w:rPr>
          <w:rFonts w:eastAsia="Calibri" w:cs="Times New Roman"/>
        </w:rPr>
        <w:t xml:space="preserve">to speak with </w:t>
      </w:r>
      <w:r w:rsidR="00076A19" w:rsidRPr="00E00397">
        <w:rPr>
          <w:rFonts w:eastAsia="Calibri" w:cs="Times New Roman"/>
        </w:rPr>
        <w:t xml:space="preserve">anyone else involved </w:t>
      </w:r>
      <w:r w:rsidR="00F07E0E" w:rsidRPr="00E00397">
        <w:rPr>
          <w:rFonts w:eastAsia="Calibri" w:cs="Times New Roman"/>
        </w:rPr>
        <w:t>with withdrawal documentation</w:t>
      </w:r>
      <w:r w:rsidR="00076A19" w:rsidRPr="00E00397">
        <w:rPr>
          <w:rFonts w:eastAsia="Calibri" w:cs="Times New Roman"/>
        </w:rPr>
        <w:t>.</w:t>
      </w:r>
    </w:p>
    <w:p w14:paraId="6F1E59E4" w14:textId="77777777" w:rsidR="00F013CB" w:rsidRPr="00E00397" w:rsidRDefault="00076A19" w:rsidP="00F013CB">
      <w:pPr>
        <w:numPr>
          <w:ilvl w:val="2"/>
          <w:numId w:val="17"/>
        </w:numPr>
        <w:spacing w:after="200" w:line="240" w:lineRule="auto"/>
        <w:contextualSpacing/>
        <w:rPr>
          <w:rFonts w:eastAsia="Calibri" w:cs="Times New Roman"/>
        </w:rPr>
      </w:pPr>
      <w:r w:rsidRPr="00E00397">
        <w:rPr>
          <w:rFonts w:eastAsia="Calibri" w:cs="Times New Roman"/>
        </w:rPr>
        <w:t>Additional personnel</w:t>
      </w:r>
      <w:r w:rsidR="00F013CB" w:rsidRPr="00E00397">
        <w:rPr>
          <w:rFonts w:eastAsia="Calibri" w:cs="Times New Roman"/>
        </w:rPr>
        <w:t xml:space="preserve"> interview</w:t>
      </w:r>
      <w:r w:rsidRPr="00E00397">
        <w:rPr>
          <w:rFonts w:eastAsia="Calibri" w:cs="Times New Roman"/>
        </w:rPr>
        <w:t>s</w:t>
      </w:r>
      <w:r w:rsidR="0033420B" w:rsidRPr="00E00397">
        <w:rPr>
          <w:rFonts w:eastAsia="Calibri" w:cs="Times New Roman"/>
        </w:rPr>
        <w:t xml:space="preserve"> that cover</w:t>
      </w:r>
      <w:r w:rsidR="00F013CB" w:rsidRPr="00E00397">
        <w:rPr>
          <w:rFonts w:eastAsia="Calibri" w:cs="Times New Roman"/>
        </w:rPr>
        <w:t xml:space="preserve"> the following:</w:t>
      </w:r>
    </w:p>
    <w:p w14:paraId="7A6B8532" w14:textId="77777777" w:rsidR="00F013CB" w:rsidRPr="00E00397" w:rsidRDefault="00F013CB" w:rsidP="00F013CB">
      <w:pPr>
        <w:numPr>
          <w:ilvl w:val="3"/>
          <w:numId w:val="17"/>
        </w:numPr>
        <w:spacing w:after="200" w:line="240" w:lineRule="auto"/>
        <w:contextualSpacing/>
        <w:rPr>
          <w:rFonts w:eastAsia="Calibri" w:cs="Times New Roman"/>
        </w:rPr>
      </w:pPr>
      <w:r w:rsidRPr="00E00397">
        <w:rPr>
          <w:rFonts w:eastAsia="Calibri" w:cs="Times New Roman"/>
        </w:rPr>
        <w:t>Reason for visit,</w:t>
      </w:r>
    </w:p>
    <w:p w14:paraId="09E1DBA9" w14:textId="77777777" w:rsidR="00F013CB" w:rsidRPr="00E00397" w:rsidRDefault="00F013CB" w:rsidP="00F013CB">
      <w:pPr>
        <w:numPr>
          <w:ilvl w:val="3"/>
          <w:numId w:val="17"/>
        </w:numPr>
        <w:spacing w:after="200" w:line="240" w:lineRule="auto"/>
        <w:contextualSpacing/>
        <w:rPr>
          <w:rFonts w:eastAsia="Calibri" w:cs="Times New Roman"/>
        </w:rPr>
      </w:pPr>
      <w:r w:rsidRPr="00E00397">
        <w:rPr>
          <w:rFonts w:eastAsia="Calibri" w:cs="Times New Roman"/>
        </w:rPr>
        <w:t xml:space="preserve">Training received </w:t>
      </w:r>
      <w:r w:rsidR="00076A19" w:rsidRPr="00E00397">
        <w:rPr>
          <w:rFonts w:eastAsia="Calibri" w:cs="Times New Roman"/>
        </w:rPr>
        <w:t>to conduct duties regarding withdrawal</w:t>
      </w:r>
      <w:r w:rsidR="00F07E0E" w:rsidRPr="00E00397">
        <w:rPr>
          <w:rFonts w:eastAsia="Calibri" w:cs="Times New Roman"/>
        </w:rPr>
        <w:t xml:space="preserve"> documentation and</w:t>
      </w:r>
      <w:r w:rsidR="00076A19" w:rsidRPr="00E00397">
        <w:rPr>
          <w:rFonts w:eastAsia="Calibri" w:cs="Times New Roman"/>
        </w:rPr>
        <w:t xml:space="preserve"> reporting</w:t>
      </w:r>
      <w:r w:rsidRPr="00E00397">
        <w:rPr>
          <w:rFonts w:eastAsia="Calibri" w:cs="Times New Roman"/>
        </w:rPr>
        <w:t>,</w:t>
      </w:r>
    </w:p>
    <w:p w14:paraId="38B485B0" w14:textId="5006C2C7" w:rsidR="00F013CB" w:rsidRPr="00E00397" w:rsidRDefault="00F013CB" w:rsidP="00F013CB">
      <w:pPr>
        <w:numPr>
          <w:ilvl w:val="3"/>
          <w:numId w:val="17"/>
        </w:numPr>
        <w:spacing w:after="200" w:line="240" w:lineRule="auto"/>
        <w:contextualSpacing/>
        <w:rPr>
          <w:rFonts w:eastAsia="Calibri" w:cs="Times New Roman"/>
        </w:rPr>
      </w:pPr>
      <w:r w:rsidRPr="00E00397">
        <w:rPr>
          <w:rFonts w:eastAsia="Calibri" w:cs="Times New Roman"/>
        </w:rPr>
        <w:t xml:space="preserve">Job duties that relate to </w:t>
      </w:r>
      <w:r w:rsidR="00076A19" w:rsidRPr="00E00397">
        <w:rPr>
          <w:rFonts w:eastAsia="Calibri" w:cs="Times New Roman"/>
        </w:rPr>
        <w:t>withdrawal</w:t>
      </w:r>
      <w:r w:rsidR="00F07E0E" w:rsidRPr="00E00397">
        <w:rPr>
          <w:rFonts w:eastAsia="Calibri" w:cs="Times New Roman"/>
        </w:rPr>
        <w:t xml:space="preserve"> documentation and</w:t>
      </w:r>
      <w:r w:rsidR="00076A19" w:rsidRPr="00E00397">
        <w:rPr>
          <w:rFonts w:eastAsia="Calibri" w:cs="Times New Roman"/>
        </w:rPr>
        <w:t xml:space="preserve"> reporting</w:t>
      </w:r>
      <w:r w:rsidRPr="00E00397">
        <w:rPr>
          <w:rFonts w:eastAsia="Calibri" w:cs="Times New Roman"/>
        </w:rPr>
        <w:t>,</w:t>
      </w:r>
      <w:r w:rsidR="00A54212">
        <w:rPr>
          <w:rFonts w:eastAsia="Calibri" w:cs="Times New Roman"/>
        </w:rPr>
        <w:t xml:space="preserve"> and</w:t>
      </w:r>
    </w:p>
    <w:p w14:paraId="0079799F" w14:textId="77777777" w:rsidR="00F013CB" w:rsidRPr="00E00397" w:rsidRDefault="00F013CB" w:rsidP="00F013CB">
      <w:pPr>
        <w:numPr>
          <w:ilvl w:val="3"/>
          <w:numId w:val="17"/>
        </w:numPr>
        <w:spacing w:after="200" w:line="240" w:lineRule="auto"/>
        <w:contextualSpacing/>
        <w:rPr>
          <w:rFonts w:eastAsia="Calibri" w:cs="Times New Roman"/>
        </w:rPr>
      </w:pPr>
      <w:r w:rsidRPr="00E00397">
        <w:rPr>
          <w:rFonts w:eastAsia="Calibri" w:cs="Times New Roman"/>
        </w:rPr>
        <w:t>Specific issues/problems that may have arisen for the year(s) in question,</w:t>
      </w:r>
    </w:p>
    <w:p w14:paraId="4F3B8394" w14:textId="77777777" w:rsidR="00F013CB" w:rsidRPr="00E00397" w:rsidRDefault="00F013CB" w:rsidP="00F013CB">
      <w:pPr>
        <w:numPr>
          <w:ilvl w:val="1"/>
          <w:numId w:val="17"/>
        </w:numPr>
        <w:spacing w:after="200" w:line="240" w:lineRule="auto"/>
        <w:contextualSpacing/>
        <w:rPr>
          <w:rFonts w:eastAsia="Calibri" w:cs="Times New Roman"/>
        </w:rPr>
      </w:pPr>
      <w:r w:rsidRPr="00E00397">
        <w:rPr>
          <w:rFonts w:eastAsia="Calibri" w:cs="Times New Roman"/>
        </w:rPr>
        <w:t>Return to GOSA office.</w:t>
      </w:r>
    </w:p>
    <w:p w14:paraId="3933B529" w14:textId="77777777" w:rsidR="00F013CB" w:rsidRPr="00E00397" w:rsidRDefault="00F013CB" w:rsidP="00F013CB">
      <w:pPr>
        <w:numPr>
          <w:ilvl w:val="2"/>
          <w:numId w:val="17"/>
        </w:numPr>
        <w:spacing w:after="200" w:line="240" w:lineRule="auto"/>
        <w:contextualSpacing/>
        <w:rPr>
          <w:rFonts w:eastAsia="Calibri" w:cs="Times New Roman"/>
        </w:rPr>
      </w:pPr>
      <w:r w:rsidRPr="00E00397">
        <w:rPr>
          <w:rFonts w:eastAsia="Calibri" w:cs="Times New Roman"/>
        </w:rPr>
        <w:t xml:space="preserve">Analyze </w:t>
      </w:r>
      <w:r w:rsidR="00076A19" w:rsidRPr="00E00397">
        <w:rPr>
          <w:rFonts w:eastAsia="Calibri" w:cs="Times New Roman"/>
        </w:rPr>
        <w:t xml:space="preserve">documents provided by LEA and school to determine </w:t>
      </w:r>
      <w:r w:rsidR="00F07E0E" w:rsidRPr="00E00397">
        <w:rPr>
          <w:rFonts w:eastAsia="Calibri" w:cs="Times New Roman"/>
        </w:rPr>
        <w:t>next step for moving forward</w:t>
      </w:r>
      <w:r w:rsidRPr="00E00397">
        <w:rPr>
          <w:rFonts w:eastAsia="Calibri" w:cs="Times New Roman"/>
        </w:rPr>
        <w:t>.  Make note of any discrepancies discovered during analysis.</w:t>
      </w:r>
    </w:p>
    <w:p w14:paraId="0FB9B685" w14:textId="77777777" w:rsidR="000E2B51" w:rsidRPr="00E00397" w:rsidRDefault="000E2B51" w:rsidP="00F013CB">
      <w:pPr>
        <w:pStyle w:val="Heading1"/>
        <w:jc w:val="left"/>
        <w:rPr>
          <w:rFonts w:cs="Times New Roman"/>
        </w:rPr>
      </w:pPr>
      <w:r w:rsidRPr="00E00397">
        <w:rPr>
          <w:rFonts w:cs="Times New Roman"/>
        </w:rPr>
        <w:br w:type="page"/>
      </w:r>
    </w:p>
    <w:p w14:paraId="629BD0E0" w14:textId="5942DFEC" w:rsidR="00F013CB" w:rsidRPr="00E00397" w:rsidRDefault="00F013CB" w:rsidP="001171CB">
      <w:pPr>
        <w:pStyle w:val="Heading1"/>
        <w:pageBreakBefore/>
        <w:jc w:val="left"/>
        <w:rPr>
          <w:rFonts w:cs="Times New Roman"/>
        </w:rPr>
      </w:pPr>
      <w:bookmarkStart w:id="4" w:name="_Toc469900232"/>
      <w:r w:rsidRPr="00E00397">
        <w:rPr>
          <w:rFonts w:cs="Times New Roman"/>
        </w:rPr>
        <w:lastRenderedPageBreak/>
        <w:t>Phase 3: Audit Report, Communication, and Closeout</w:t>
      </w:r>
      <w:bookmarkEnd w:id="4"/>
    </w:p>
    <w:p w14:paraId="0EA902EF" w14:textId="77777777" w:rsidR="00F013CB" w:rsidRPr="00E00397" w:rsidRDefault="00F013CB" w:rsidP="00F013CB">
      <w:pPr>
        <w:rPr>
          <w:rFonts w:cs="Times New Roman"/>
        </w:rPr>
      </w:pPr>
    </w:p>
    <w:p w14:paraId="04E25156" w14:textId="77777777" w:rsidR="00F013CB" w:rsidRPr="00E00397" w:rsidRDefault="00F013CB" w:rsidP="00F013CB">
      <w:pPr>
        <w:numPr>
          <w:ilvl w:val="0"/>
          <w:numId w:val="20"/>
        </w:numPr>
        <w:contextualSpacing/>
        <w:rPr>
          <w:rFonts w:eastAsia="Calibri" w:cs="Times New Roman"/>
          <w:b/>
          <w:i/>
        </w:rPr>
      </w:pPr>
      <w:r w:rsidRPr="00E00397">
        <w:rPr>
          <w:rFonts w:eastAsia="Calibri" w:cs="Times New Roman"/>
        </w:rPr>
        <w:t>Audit report will include the following elements:</w:t>
      </w:r>
    </w:p>
    <w:p w14:paraId="795700CB" w14:textId="77777777" w:rsidR="00F013CB" w:rsidRPr="00E00397" w:rsidRDefault="00F013CB" w:rsidP="00F013CB">
      <w:pPr>
        <w:numPr>
          <w:ilvl w:val="1"/>
          <w:numId w:val="20"/>
        </w:numPr>
        <w:contextualSpacing/>
        <w:rPr>
          <w:rFonts w:eastAsia="Calibri" w:cs="Times New Roman"/>
          <w:b/>
          <w:i/>
        </w:rPr>
      </w:pPr>
      <w:r w:rsidRPr="00E00397">
        <w:rPr>
          <w:rFonts w:eastAsia="Calibri" w:cs="Times New Roman"/>
        </w:rPr>
        <w:t>Background for audit,</w:t>
      </w:r>
    </w:p>
    <w:p w14:paraId="19C66090" w14:textId="77777777" w:rsidR="00F013CB" w:rsidRPr="00E00397" w:rsidRDefault="00F013CB" w:rsidP="00F013CB">
      <w:pPr>
        <w:numPr>
          <w:ilvl w:val="1"/>
          <w:numId w:val="20"/>
        </w:numPr>
        <w:contextualSpacing/>
        <w:rPr>
          <w:rFonts w:eastAsia="Calibri" w:cs="Times New Roman"/>
          <w:b/>
          <w:i/>
        </w:rPr>
      </w:pPr>
      <w:r w:rsidRPr="00E00397">
        <w:rPr>
          <w:rFonts w:eastAsia="Calibri" w:cs="Times New Roman"/>
        </w:rPr>
        <w:t>Authority to conduct audit,</w:t>
      </w:r>
    </w:p>
    <w:p w14:paraId="6A732EAE" w14:textId="77777777" w:rsidR="00F013CB" w:rsidRPr="00E00397" w:rsidRDefault="00F013CB" w:rsidP="00F013CB">
      <w:pPr>
        <w:numPr>
          <w:ilvl w:val="1"/>
          <w:numId w:val="20"/>
        </w:numPr>
        <w:contextualSpacing/>
        <w:rPr>
          <w:rFonts w:eastAsia="Calibri" w:cs="Times New Roman"/>
          <w:b/>
          <w:i/>
        </w:rPr>
      </w:pPr>
      <w:r w:rsidRPr="00E00397">
        <w:rPr>
          <w:rFonts w:eastAsia="Calibri" w:cs="Times New Roman"/>
        </w:rPr>
        <w:t>Audit objective and methodology,</w:t>
      </w:r>
    </w:p>
    <w:p w14:paraId="5FD2B628" w14:textId="77777777" w:rsidR="00F013CB" w:rsidRPr="00E00397" w:rsidRDefault="00F013CB" w:rsidP="00F013CB">
      <w:pPr>
        <w:numPr>
          <w:ilvl w:val="1"/>
          <w:numId w:val="20"/>
        </w:numPr>
        <w:contextualSpacing/>
        <w:rPr>
          <w:rFonts w:eastAsia="Calibri" w:cs="Times New Roman"/>
          <w:b/>
          <w:i/>
        </w:rPr>
      </w:pPr>
      <w:r w:rsidRPr="00E00397">
        <w:rPr>
          <w:rFonts w:eastAsia="Calibri" w:cs="Times New Roman"/>
        </w:rPr>
        <w:t>Audit findings, and</w:t>
      </w:r>
    </w:p>
    <w:p w14:paraId="31A2FA6B" w14:textId="77777777" w:rsidR="00F013CB" w:rsidRPr="00E00397" w:rsidRDefault="00F013CB" w:rsidP="00F013CB">
      <w:pPr>
        <w:numPr>
          <w:ilvl w:val="1"/>
          <w:numId w:val="20"/>
        </w:numPr>
        <w:contextualSpacing/>
        <w:rPr>
          <w:rFonts w:eastAsia="Calibri" w:cs="Times New Roman"/>
          <w:b/>
          <w:i/>
        </w:rPr>
      </w:pPr>
      <w:r w:rsidRPr="00E00397">
        <w:rPr>
          <w:rFonts w:eastAsia="Calibri" w:cs="Times New Roman"/>
        </w:rPr>
        <w:t>Audit conclusion and recommendations.</w:t>
      </w:r>
    </w:p>
    <w:p w14:paraId="546DA533" w14:textId="77777777" w:rsidR="00F013CB" w:rsidRPr="00E00397" w:rsidRDefault="00F013CB" w:rsidP="00F013CB">
      <w:pPr>
        <w:numPr>
          <w:ilvl w:val="0"/>
          <w:numId w:val="20"/>
        </w:numPr>
        <w:contextualSpacing/>
        <w:rPr>
          <w:rFonts w:eastAsia="Calibri" w:cs="Times New Roman"/>
          <w:b/>
          <w:i/>
        </w:rPr>
      </w:pPr>
      <w:r w:rsidRPr="00E00397">
        <w:rPr>
          <w:rFonts w:eastAsia="Calibri" w:cs="Times New Roman"/>
        </w:rPr>
        <w:t xml:space="preserve">Audit report template can be found in the </w:t>
      </w:r>
      <w:r w:rsidRPr="00E00397">
        <w:rPr>
          <w:rFonts w:eastAsia="Calibri" w:cs="Times New Roman"/>
          <w:i/>
        </w:rPr>
        <w:t>Appendix V</w:t>
      </w:r>
      <w:r w:rsidR="004B459C" w:rsidRPr="00E00397">
        <w:rPr>
          <w:rFonts w:eastAsia="Calibri" w:cs="Times New Roman"/>
          <w:i/>
        </w:rPr>
        <w:t>I</w:t>
      </w:r>
      <w:r w:rsidRPr="00E00397">
        <w:rPr>
          <w:rFonts w:eastAsia="Calibri" w:cs="Times New Roman"/>
        </w:rPr>
        <w:t>.</w:t>
      </w:r>
    </w:p>
    <w:p w14:paraId="0D677690" w14:textId="77777777" w:rsidR="00F013CB" w:rsidRPr="00E00397" w:rsidRDefault="00F013CB" w:rsidP="00F013CB">
      <w:pPr>
        <w:numPr>
          <w:ilvl w:val="0"/>
          <w:numId w:val="20"/>
        </w:numPr>
        <w:contextualSpacing/>
        <w:rPr>
          <w:rFonts w:eastAsia="Calibri" w:cs="Times New Roman"/>
          <w:b/>
          <w:i/>
        </w:rPr>
      </w:pPr>
      <w:r w:rsidRPr="00E00397">
        <w:rPr>
          <w:rFonts w:eastAsia="Calibri" w:cs="Times New Roman"/>
        </w:rPr>
        <w:t>Report will be delivered to appropriate LEA and state personnel.</w:t>
      </w:r>
    </w:p>
    <w:p w14:paraId="553C2E67" w14:textId="40487452" w:rsidR="00F013CB" w:rsidRPr="00E00397" w:rsidRDefault="00F013CB" w:rsidP="00F013CB">
      <w:pPr>
        <w:numPr>
          <w:ilvl w:val="1"/>
          <w:numId w:val="20"/>
        </w:numPr>
        <w:contextualSpacing/>
        <w:rPr>
          <w:rFonts w:eastAsia="Calibri" w:cs="Times New Roman"/>
          <w:b/>
          <w:i/>
        </w:rPr>
      </w:pPr>
      <w:r w:rsidRPr="00E00397">
        <w:rPr>
          <w:rFonts w:eastAsia="Calibri" w:cs="Times New Roman"/>
        </w:rPr>
        <w:t>GOSA executive staff</w:t>
      </w:r>
      <w:r w:rsidR="00A54212">
        <w:rPr>
          <w:rFonts w:eastAsia="Calibri" w:cs="Times New Roman"/>
        </w:rPr>
        <w:t>,</w:t>
      </w:r>
    </w:p>
    <w:p w14:paraId="00CD1930" w14:textId="6E9C718D" w:rsidR="00F013CB" w:rsidRPr="00E00397" w:rsidRDefault="00F013CB" w:rsidP="00F013CB">
      <w:pPr>
        <w:numPr>
          <w:ilvl w:val="1"/>
          <w:numId w:val="20"/>
        </w:numPr>
        <w:contextualSpacing/>
        <w:rPr>
          <w:rFonts w:eastAsia="Calibri" w:cs="Times New Roman"/>
          <w:b/>
          <w:i/>
        </w:rPr>
      </w:pPr>
      <w:r w:rsidRPr="00E00397">
        <w:rPr>
          <w:rFonts w:eastAsia="Calibri" w:cs="Times New Roman"/>
        </w:rPr>
        <w:t xml:space="preserve">Designated GaDOE Data Collections </w:t>
      </w:r>
      <w:r w:rsidR="00A54212">
        <w:rPr>
          <w:rFonts w:eastAsia="Calibri" w:cs="Times New Roman"/>
        </w:rPr>
        <w:t xml:space="preserve">and Accountability </w:t>
      </w:r>
      <w:r w:rsidRPr="00E00397">
        <w:rPr>
          <w:rFonts w:eastAsia="Calibri" w:cs="Times New Roman"/>
        </w:rPr>
        <w:t>personnel</w:t>
      </w:r>
      <w:r w:rsidR="00A54212">
        <w:rPr>
          <w:rFonts w:eastAsia="Calibri" w:cs="Times New Roman"/>
        </w:rPr>
        <w:t>,</w:t>
      </w:r>
    </w:p>
    <w:p w14:paraId="574BEBE7" w14:textId="20AFF8F1" w:rsidR="00F013CB" w:rsidRPr="00E00397" w:rsidRDefault="00F013CB" w:rsidP="00F013CB">
      <w:pPr>
        <w:numPr>
          <w:ilvl w:val="1"/>
          <w:numId w:val="20"/>
        </w:numPr>
        <w:contextualSpacing/>
        <w:rPr>
          <w:rFonts w:eastAsia="Calibri" w:cs="Times New Roman"/>
          <w:b/>
          <w:i/>
        </w:rPr>
      </w:pPr>
      <w:r w:rsidRPr="00E00397">
        <w:rPr>
          <w:rFonts w:eastAsia="Calibri" w:cs="Times New Roman"/>
        </w:rPr>
        <w:t>LEA superintendent of audit school, school’s principal, and local school council</w:t>
      </w:r>
      <w:r w:rsidR="00A54212">
        <w:rPr>
          <w:rFonts w:eastAsia="Calibri" w:cs="Times New Roman"/>
        </w:rPr>
        <w:t>, and</w:t>
      </w:r>
    </w:p>
    <w:p w14:paraId="16A5CFDE" w14:textId="77777777" w:rsidR="00F013CB" w:rsidRPr="00E00397" w:rsidRDefault="00F013CB" w:rsidP="00F013CB">
      <w:pPr>
        <w:numPr>
          <w:ilvl w:val="1"/>
          <w:numId w:val="20"/>
        </w:numPr>
        <w:contextualSpacing/>
        <w:rPr>
          <w:rFonts w:eastAsia="Calibri" w:cs="Times New Roman"/>
          <w:b/>
          <w:i/>
        </w:rPr>
      </w:pPr>
      <w:r w:rsidRPr="00E00397">
        <w:rPr>
          <w:rFonts w:eastAsia="Calibri" w:cs="Times New Roman"/>
        </w:rPr>
        <w:t>Any other personnel deemed appropriate by GOSA Executive Director.</w:t>
      </w:r>
    </w:p>
    <w:p w14:paraId="72243982" w14:textId="77777777" w:rsidR="00F013CB" w:rsidRPr="00E00397" w:rsidRDefault="00917B1F" w:rsidP="00F013CB">
      <w:pPr>
        <w:numPr>
          <w:ilvl w:val="0"/>
          <w:numId w:val="20"/>
        </w:numPr>
        <w:contextualSpacing/>
        <w:rPr>
          <w:rFonts w:eastAsia="Calibri" w:cs="Times New Roman"/>
          <w:b/>
          <w:i/>
        </w:rPr>
      </w:pPr>
      <w:r w:rsidRPr="00E00397">
        <w:rPr>
          <w:rFonts w:eastAsia="Calibri" w:cs="Times New Roman"/>
        </w:rPr>
        <w:t>Withdrawal Code</w:t>
      </w:r>
      <w:r w:rsidR="00F07E0E" w:rsidRPr="00E00397">
        <w:rPr>
          <w:rFonts w:eastAsia="Calibri" w:cs="Times New Roman"/>
        </w:rPr>
        <w:t xml:space="preserve"> Verification</w:t>
      </w:r>
      <w:r w:rsidRPr="00E00397">
        <w:rPr>
          <w:rFonts w:eastAsia="Calibri" w:cs="Times New Roman"/>
        </w:rPr>
        <w:t xml:space="preserve"> Audit </w:t>
      </w:r>
      <w:r w:rsidR="00F013CB" w:rsidRPr="00E00397">
        <w:rPr>
          <w:rFonts w:eastAsia="Calibri" w:cs="Times New Roman"/>
        </w:rPr>
        <w:t>Closeout.</w:t>
      </w:r>
    </w:p>
    <w:p w14:paraId="72BF2377" w14:textId="77777777" w:rsidR="00F013CB" w:rsidRPr="00E00397" w:rsidRDefault="00F013CB" w:rsidP="00F013CB">
      <w:pPr>
        <w:numPr>
          <w:ilvl w:val="1"/>
          <w:numId w:val="20"/>
        </w:numPr>
        <w:contextualSpacing/>
        <w:rPr>
          <w:rFonts w:eastAsia="Calibri" w:cs="Times New Roman"/>
          <w:b/>
          <w:i/>
        </w:rPr>
      </w:pPr>
      <w:r w:rsidRPr="00E00397">
        <w:rPr>
          <w:rFonts w:eastAsia="Calibri" w:cs="Times New Roman"/>
        </w:rPr>
        <w:t>If the State’s concerns are satisfied after the process above, this matter will be considered closed.</w:t>
      </w:r>
    </w:p>
    <w:p w14:paraId="29C07428" w14:textId="77777777" w:rsidR="00F013CB" w:rsidRPr="00E00397" w:rsidRDefault="00F013CB" w:rsidP="00F013CB">
      <w:pPr>
        <w:numPr>
          <w:ilvl w:val="1"/>
          <w:numId w:val="20"/>
        </w:numPr>
        <w:contextualSpacing/>
        <w:rPr>
          <w:rFonts w:eastAsia="Calibri" w:cs="Times New Roman"/>
          <w:b/>
          <w:i/>
        </w:rPr>
      </w:pPr>
      <w:r w:rsidRPr="00E00397">
        <w:rPr>
          <w:rFonts w:eastAsia="Calibri" w:cs="Times New Roman"/>
        </w:rPr>
        <w:t>If an investigation is recommended in the on-site audit report and requested by GOSA’s Executive Director, then the audit will remain open until such a time as an investigation can be conducted to satisfy the State’s concern.</w:t>
      </w:r>
    </w:p>
    <w:p w14:paraId="5734F9F9" w14:textId="77777777" w:rsidR="00F013CB" w:rsidRPr="00E00397" w:rsidRDefault="00F013CB" w:rsidP="00F013CB">
      <w:pPr>
        <w:numPr>
          <w:ilvl w:val="2"/>
          <w:numId w:val="20"/>
        </w:numPr>
        <w:contextualSpacing/>
        <w:rPr>
          <w:rFonts w:eastAsia="Calibri" w:cs="Times New Roman"/>
        </w:rPr>
      </w:pPr>
      <w:r w:rsidRPr="00E00397">
        <w:rPr>
          <w:rFonts w:eastAsia="Calibri" w:cs="Times New Roman"/>
        </w:rPr>
        <w:t>If an investigation satisfies the State’s concerns, then an amended report will be delivered to all appropriate personnel and the matter will be considered closed.</w:t>
      </w:r>
    </w:p>
    <w:p w14:paraId="26669E53" w14:textId="77777777" w:rsidR="00F013CB" w:rsidRPr="00E00397" w:rsidRDefault="00F013CB" w:rsidP="00F013CB">
      <w:pPr>
        <w:numPr>
          <w:ilvl w:val="2"/>
          <w:numId w:val="20"/>
        </w:numPr>
        <w:contextualSpacing/>
        <w:rPr>
          <w:rFonts w:eastAsia="Calibri" w:cs="Times New Roman"/>
        </w:rPr>
      </w:pPr>
      <w:r w:rsidRPr="00E00397">
        <w:rPr>
          <w:rFonts w:eastAsia="Calibri" w:cs="Times New Roman"/>
        </w:rPr>
        <w:t>For schools that have not been cleared, GOSA will refer the matter to the Georgia Professio</w:t>
      </w:r>
      <w:r w:rsidR="001171CB" w:rsidRPr="00E00397">
        <w:rPr>
          <w:rFonts w:eastAsia="Calibri" w:cs="Times New Roman"/>
        </w:rPr>
        <w:t xml:space="preserve">nal Standards Commission, </w:t>
      </w:r>
      <w:r w:rsidRPr="00E00397">
        <w:rPr>
          <w:rFonts w:eastAsia="Calibri" w:cs="Times New Roman"/>
        </w:rPr>
        <w:t>the Inspector General</w:t>
      </w:r>
      <w:r w:rsidR="001171CB" w:rsidRPr="00E00397">
        <w:rPr>
          <w:rFonts w:eastAsia="Calibri" w:cs="Times New Roman"/>
        </w:rPr>
        <w:t>, and/or any other agency deemed appropriate</w:t>
      </w:r>
      <w:r w:rsidRPr="00E00397">
        <w:rPr>
          <w:rFonts w:eastAsia="Calibri" w:cs="Times New Roman"/>
        </w:rPr>
        <w:t xml:space="preserve"> for further action.</w:t>
      </w:r>
    </w:p>
    <w:p w14:paraId="49D499F6" w14:textId="77777777" w:rsidR="00F013CB" w:rsidRPr="00E00397" w:rsidRDefault="00F013CB" w:rsidP="00F013CB">
      <w:pPr>
        <w:rPr>
          <w:rFonts w:eastAsia="Calibri" w:cs="Times New Roman"/>
          <w:b/>
          <w:i/>
        </w:rPr>
      </w:pPr>
      <w:r w:rsidRPr="00E00397">
        <w:rPr>
          <w:rFonts w:eastAsia="Calibri" w:cs="Times New Roman"/>
          <w:b/>
          <w:i/>
        </w:rPr>
        <w:br w:type="page"/>
      </w:r>
    </w:p>
    <w:p w14:paraId="7C235AF7" w14:textId="6220C28C" w:rsidR="00F013CB" w:rsidRPr="00E00397" w:rsidRDefault="00F013CB" w:rsidP="001171CB">
      <w:pPr>
        <w:pStyle w:val="Heading1"/>
        <w:pageBreakBefore/>
        <w:jc w:val="left"/>
        <w:rPr>
          <w:rFonts w:cs="Times New Roman"/>
        </w:rPr>
      </w:pPr>
      <w:bookmarkStart w:id="5" w:name="_Toc469900233"/>
      <w:r w:rsidRPr="00E00397">
        <w:rPr>
          <w:rFonts w:cs="Times New Roman"/>
        </w:rPr>
        <w:lastRenderedPageBreak/>
        <w:t>Appendix I: Sample First Contact Inquiry Email</w:t>
      </w:r>
      <w:bookmarkEnd w:id="5"/>
    </w:p>
    <w:p w14:paraId="7365A572" w14:textId="77777777" w:rsidR="00F013CB" w:rsidRPr="00E00397" w:rsidRDefault="00F013CB" w:rsidP="00F013CB">
      <w:pPr>
        <w:rPr>
          <w:rFonts w:cs="Times New Roman"/>
        </w:rPr>
      </w:pPr>
    </w:p>
    <w:p w14:paraId="1D890006" w14:textId="77777777" w:rsidR="00F013CB" w:rsidRPr="00E00397" w:rsidRDefault="00F013CB" w:rsidP="00F013CB">
      <w:pPr>
        <w:rPr>
          <w:rFonts w:eastAsia="Calibri" w:cs="Times New Roman"/>
        </w:rPr>
      </w:pPr>
      <w:r w:rsidRPr="00E00397">
        <w:rPr>
          <w:rFonts w:eastAsia="Calibri" w:cs="Times New Roman"/>
        </w:rPr>
        <w:t xml:space="preserve">Dear Superintendent </w:t>
      </w:r>
      <w:r w:rsidRPr="008E7320">
        <w:rPr>
          <w:rFonts w:eastAsia="Calibri" w:cs="Times New Roman"/>
          <w:i/>
        </w:rPr>
        <w:t>&lt;&lt;Name&gt;&gt;,</w:t>
      </w:r>
    </w:p>
    <w:p w14:paraId="3DAAAB3D" w14:textId="0A6DA86E" w:rsidR="00D5120D" w:rsidRDefault="00D5120D" w:rsidP="00D5120D">
      <w:pPr>
        <w:contextualSpacing/>
        <w:rPr>
          <w:rFonts w:cs="Times New Roman"/>
        </w:rPr>
      </w:pPr>
      <w:bookmarkStart w:id="6" w:name="_Toc469900234"/>
    </w:p>
    <w:p w14:paraId="57780C24" w14:textId="77777777" w:rsidR="00D5120D" w:rsidRDefault="00D5120D" w:rsidP="00D5120D">
      <w:pPr>
        <w:spacing w:line="240" w:lineRule="auto"/>
        <w:contextualSpacing/>
        <w:rPr>
          <w:rFonts w:cs="Times New Roman"/>
        </w:rPr>
      </w:pPr>
      <w:r>
        <w:rPr>
          <w:rFonts w:cs="Times New Roman"/>
        </w:rPr>
        <w:t>The Governor’s Office of Student Achievement (GOSA) conducts data inquiries and audits to maximize the accuracy of data that local education agencies (LEAs) report to the Georgia Department of Education (GaDOE), pursuant to its statutory charge in O.C.G.A § 20-14-26. Accurate and consistent data are critical for state-level accountability and funding determinations.</w:t>
      </w:r>
    </w:p>
    <w:p w14:paraId="337697C5" w14:textId="77777777" w:rsidR="00D5120D" w:rsidRDefault="00D5120D" w:rsidP="00D5120D">
      <w:pPr>
        <w:spacing w:line="240" w:lineRule="auto"/>
        <w:contextualSpacing/>
        <w:rPr>
          <w:rFonts w:cs="Times New Roman"/>
        </w:rPr>
      </w:pPr>
    </w:p>
    <w:p w14:paraId="67A94079" w14:textId="77777777" w:rsidR="00D5120D" w:rsidRDefault="00D5120D" w:rsidP="00D5120D">
      <w:pPr>
        <w:spacing w:line="240" w:lineRule="auto"/>
        <w:contextualSpacing/>
        <w:rPr>
          <w:rFonts w:cs="Times New Roman"/>
        </w:rPr>
      </w:pPr>
      <w:r>
        <w:rPr>
          <w:rFonts w:cs="Times New Roman"/>
        </w:rPr>
        <w:t>Our agency has identified schools for further inquiry through an analysis of withdrawal codes reported to the GaDOE for the 2016-2017 school year.  All Georgia local education agencies (LEAs) are required to document reasons for all student withdrawals from Georgia public schools by the State Board of Education Rule 160-5-1-.28 Student Enrollment and Withdrawal.  LEAs that do not comply with this requirement will be reported to the State Board of Education and the Georgia Department of Education shall request the Governor’s Office of Student Achievement (GOSA) to conduct an in-depth audit of the LEAs student records documentation, procedures, and processes. Errors in withdrawal code reporting may result in inaccurate graduation rates which can affect the standings and measurements of schools, and the College and Career Readiness Performance Index (CCRPI).</w:t>
      </w:r>
    </w:p>
    <w:p w14:paraId="631B4EFA" w14:textId="77777777" w:rsidR="00D5120D" w:rsidRDefault="00D5120D" w:rsidP="00D5120D">
      <w:pPr>
        <w:spacing w:line="240" w:lineRule="auto"/>
        <w:contextualSpacing/>
        <w:rPr>
          <w:rFonts w:cs="Times New Roman"/>
        </w:rPr>
      </w:pPr>
    </w:p>
    <w:p w14:paraId="29B1B1AD" w14:textId="77777777" w:rsidR="00D5120D" w:rsidRDefault="00D5120D" w:rsidP="00D5120D">
      <w:pPr>
        <w:spacing w:line="240" w:lineRule="auto"/>
        <w:contextualSpacing/>
        <w:rPr>
          <w:rFonts w:cs="Times New Roman"/>
        </w:rPr>
      </w:pPr>
      <w:r>
        <w:rPr>
          <w:rFonts w:cs="Times New Roman"/>
        </w:rPr>
        <w:t xml:space="preserve">Identified schools have a high percentage of withdrawals using the eight withdrawal codes that remove students from the graduation cohort, and two additional withdrawal codes the GaDOE does not currently have a mechanism to track. In addition, a subset of high schools was randomly selected for the audit.  </w:t>
      </w:r>
      <w:r>
        <w:rPr>
          <w:rFonts w:cs="Times New Roman"/>
          <w:u w:val="single"/>
        </w:rPr>
        <w:t>The following schools in your LEA were identified as schools requiring further inquiry for the 2016-2017 school year</w:t>
      </w:r>
      <w:r>
        <w:rPr>
          <w:rFonts w:cs="Times New Roman"/>
        </w:rPr>
        <w:t>:</w:t>
      </w:r>
    </w:p>
    <w:p w14:paraId="20FA000F" w14:textId="77777777" w:rsidR="00D5120D" w:rsidRDefault="00D5120D" w:rsidP="00D5120D">
      <w:pPr>
        <w:spacing w:line="240" w:lineRule="auto"/>
        <w:contextualSpacing/>
        <w:rPr>
          <w:rFonts w:cs="Times New Roman"/>
        </w:rPr>
      </w:pPr>
    </w:p>
    <w:tbl>
      <w:tblPr>
        <w:tblW w:w="0" w:type="auto"/>
        <w:tblCellMar>
          <w:left w:w="0" w:type="dxa"/>
          <w:right w:w="0" w:type="dxa"/>
        </w:tblCellMar>
        <w:tblLook w:val="04A0" w:firstRow="1" w:lastRow="0" w:firstColumn="1" w:lastColumn="0" w:noHBand="0" w:noVBand="1"/>
      </w:tblPr>
      <w:tblGrid>
        <w:gridCol w:w="1857"/>
        <w:gridCol w:w="2856"/>
        <w:gridCol w:w="901"/>
        <w:gridCol w:w="1036"/>
        <w:gridCol w:w="1412"/>
        <w:gridCol w:w="1278"/>
      </w:tblGrid>
      <w:tr w:rsidR="00D5120D" w14:paraId="5EC28AE1" w14:textId="77777777" w:rsidTr="001F64B1">
        <w:trPr>
          <w:trHeight w:val="315"/>
        </w:trPr>
        <w:tc>
          <w:tcPr>
            <w:tcW w:w="185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1E0FA7E" w14:textId="77777777" w:rsidR="00D5120D" w:rsidRDefault="00D5120D" w:rsidP="001F64B1">
            <w:pPr>
              <w:spacing w:line="240" w:lineRule="auto"/>
              <w:contextualSpacing/>
              <w:rPr>
                <w:rFonts w:cs="Times New Roman"/>
                <w:b/>
                <w:bCs/>
              </w:rPr>
            </w:pPr>
            <w:r>
              <w:rPr>
                <w:rFonts w:cs="Times New Roman"/>
                <w:b/>
                <w:bCs/>
              </w:rPr>
              <w:t>School System</w:t>
            </w:r>
          </w:p>
        </w:tc>
        <w:tc>
          <w:tcPr>
            <w:tcW w:w="285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EF692B6" w14:textId="77777777" w:rsidR="00D5120D" w:rsidRDefault="00D5120D" w:rsidP="001F64B1">
            <w:pPr>
              <w:spacing w:line="240" w:lineRule="auto"/>
              <w:contextualSpacing/>
              <w:rPr>
                <w:rFonts w:cs="Times New Roman"/>
                <w:b/>
                <w:bCs/>
              </w:rPr>
            </w:pPr>
            <w:r>
              <w:rPr>
                <w:rFonts w:cs="Times New Roman"/>
                <w:b/>
                <w:bCs/>
              </w:rPr>
              <w:t>School Name</w:t>
            </w:r>
          </w:p>
        </w:tc>
        <w:tc>
          <w:tcPr>
            <w:tcW w:w="90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46708E9" w14:textId="77777777" w:rsidR="00D5120D" w:rsidRDefault="00D5120D" w:rsidP="001F64B1">
            <w:pPr>
              <w:spacing w:line="240" w:lineRule="auto"/>
              <w:contextualSpacing/>
              <w:rPr>
                <w:rFonts w:cs="Times New Roman"/>
                <w:b/>
                <w:bCs/>
              </w:rPr>
            </w:pPr>
            <w:r>
              <w:rPr>
                <w:rFonts w:cs="Times New Roman"/>
                <w:b/>
                <w:bCs/>
              </w:rPr>
              <w:t xml:space="preserve">Grade </w:t>
            </w:r>
          </w:p>
        </w:tc>
        <w:tc>
          <w:tcPr>
            <w:tcW w:w="10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FCDC6B6" w14:textId="77777777" w:rsidR="00D5120D" w:rsidRDefault="00D5120D" w:rsidP="001F64B1">
            <w:pPr>
              <w:spacing w:line="240" w:lineRule="auto"/>
              <w:contextualSpacing/>
              <w:rPr>
                <w:rFonts w:cs="Times New Roman"/>
                <w:b/>
                <w:bCs/>
              </w:rPr>
            </w:pPr>
            <w:r>
              <w:rPr>
                <w:rFonts w:cs="Times New Roman"/>
                <w:b/>
                <w:bCs/>
              </w:rPr>
              <w:t>Students Enrolled</w:t>
            </w:r>
          </w:p>
        </w:tc>
        <w:tc>
          <w:tcPr>
            <w:tcW w:w="141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44CF589" w14:textId="77777777" w:rsidR="00D5120D" w:rsidRDefault="00D5120D" w:rsidP="001F64B1">
            <w:pPr>
              <w:spacing w:line="240" w:lineRule="auto"/>
              <w:contextualSpacing/>
              <w:rPr>
                <w:rFonts w:cs="Times New Roman"/>
                <w:b/>
                <w:bCs/>
              </w:rPr>
            </w:pPr>
            <w:r>
              <w:rPr>
                <w:rFonts w:cs="Times New Roman"/>
                <w:b/>
                <w:bCs/>
              </w:rPr>
              <w:t>Students Withdrawn with WD Code of Interest</w:t>
            </w:r>
          </w:p>
        </w:tc>
        <w:tc>
          <w:tcPr>
            <w:tcW w:w="1278"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7742BD7" w14:textId="77777777" w:rsidR="00D5120D" w:rsidRDefault="00D5120D" w:rsidP="001F64B1">
            <w:pPr>
              <w:spacing w:line="240" w:lineRule="auto"/>
              <w:contextualSpacing/>
              <w:rPr>
                <w:rFonts w:cs="Times New Roman"/>
                <w:b/>
                <w:bCs/>
              </w:rPr>
            </w:pPr>
            <w:r>
              <w:rPr>
                <w:rFonts w:cs="Times New Roman"/>
                <w:b/>
                <w:bCs/>
              </w:rPr>
              <w:t>% of Enrolled</w:t>
            </w:r>
          </w:p>
        </w:tc>
      </w:tr>
    </w:tbl>
    <w:p w14:paraId="6856C748" w14:textId="77777777" w:rsidR="00D5120D" w:rsidRDefault="00D5120D" w:rsidP="00D5120D">
      <w:pPr>
        <w:spacing w:line="240" w:lineRule="auto"/>
        <w:contextualSpacing/>
        <w:rPr>
          <w:rFonts w:cs="Times New Roman"/>
          <w:u w:val="single"/>
        </w:rPr>
      </w:pPr>
    </w:p>
    <w:p w14:paraId="6428046C" w14:textId="77777777" w:rsidR="00D5120D" w:rsidRDefault="00D5120D" w:rsidP="00D5120D">
      <w:pPr>
        <w:contextualSpacing/>
        <w:rPr>
          <w:rFonts w:cs="Times New Roman"/>
        </w:rPr>
      </w:pPr>
      <w:r>
        <w:rPr>
          <w:rFonts w:cs="Times New Roman"/>
          <w:u w:val="single"/>
        </w:rPr>
        <w:t>As a first step in responding to our inquiry, the LEA Data Coordinator should read through the</w:t>
      </w:r>
      <w:r>
        <w:rPr>
          <w:rFonts w:cs="Times New Roman"/>
          <w:b/>
          <w:bCs/>
          <w:u w:val="single"/>
        </w:rPr>
        <w:t xml:space="preserve"> </w:t>
      </w:r>
      <w:hyperlink r:id="rId12" w:history="1">
        <w:r>
          <w:rPr>
            <w:rStyle w:val="Hyperlink"/>
            <w:rFonts w:cs="Times New Roman"/>
          </w:rPr>
          <w:t>Withdrawal Code Verification Process Overview</w:t>
        </w:r>
      </w:hyperlink>
      <w:r>
        <w:rPr>
          <w:rFonts w:cs="Times New Roman"/>
        </w:rPr>
        <w:t xml:space="preserve">, giving special attention to the Instructions for a School Withdrawal Code Verification Inquiry in Appendix II.  (The instructions should be replicated separately for each school identified in this email.).  </w:t>
      </w:r>
    </w:p>
    <w:p w14:paraId="6E3E9952" w14:textId="77777777" w:rsidR="00D5120D" w:rsidRDefault="00D5120D" w:rsidP="00D5120D">
      <w:pPr>
        <w:contextualSpacing/>
        <w:rPr>
          <w:rFonts w:cs="Times New Roman"/>
        </w:rPr>
      </w:pPr>
    </w:p>
    <w:p w14:paraId="728CC2D1" w14:textId="4703093B" w:rsidR="00D5120D" w:rsidRDefault="00D5120D" w:rsidP="00D5120D">
      <w:pPr>
        <w:contextualSpacing/>
        <w:rPr>
          <w:rFonts w:cs="Times New Roman"/>
        </w:rPr>
      </w:pPr>
      <w:r>
        <w:rPr>
          <w:rFonts w:cs="Times New Roman"/>
        </w:rPr>
        <w:t xml:space="preserve">Due to the sensitive nature of student documentation, GOSA will provide you with GTID numbers and the withdrawal inquiry cover sheet next week through an online FTP site to be used in your district’s inquiry into the withdrawals listed above.  This site will also be used by you to upload your answers and documentation upon completion of your inquiry into the withdrawals.  </w:t>
      </w:r>
      <w:r>
        <w:rPr>
          <w:rFonts w:cs="Times New Roman"/>
          <w:u w:val="single"/>
        </w:rPr>
        <w:t xml:space="preserve">To facilitate this transfer, please send an email by </w:t>
      </w:r>
      <w:r w:rsidRPr="00D5120D">
        <w:rPr>
          <w:rFonts w:cs="Times New Roman"/>
          <w:i/>
          <w:u w:val="single"/>
        </w:rPr>
        <w:t>&lt;&lt;Date&gt;&gt;</w:t>
      </w:r>
      <w:r>
        <w:rPr>
          <w:rFonts w:cs="Times New Roman"/>
          <w:u w:val="single"/>
        </w:rPr>
        <w:t xml:space="preserve"> to Dave Greenstein at </w:t>
      </w:r>
      <w:hyperlink r:id="rId13" w:history="1">
        <w:r>
          <w:rPr>
            <w:rStyle w:val="Hyperlink"/>
            <w:rFonts w:cs="Times New Roman"/>
            <w:color w:val="0000FF"/>
          </w:rPr>
          <w:t>dgreenstein@georgia.gov</w:t>
        </w:r>
      </w:hyperlink>
      <w:r>
        <w:rPr>
          <w:rFonts w:cs="Times New Roman"/>
          <w:u w:val="single"/>
        </w:rPr>
        <w:t xml:space="preserve"> with the appropriate staff member name and email address to gain access to the FTP site.</w:t>
      </w:r>
      <w:r>
        <w:rPr>
          <w:rFonts w:cs="Times New Roman"/>
        </w:rPr>
        <w:t>  Dave will set up the account and provide directions on how to download the inquiry cover sheet and GTID files from a secure ftp server.  Dave will also provide directions on how to upload your answers and student documentation upon completion of your inquiry.</w:t>
      </w:r>
    </w:p>
    <w:p w14:paraId="1D1AB8A6" w14:textId="77777777" w:rsidR="00D5120D" w:rsidRDefault="00D5120D" w:rsidP="00D5120D">
      <w:pPr>
        <w:contextualSpacing/>
        <w:rPr>
          <w:rFonts w:cs="Times New Roman"/>
        </w:rPr>
      </w:pPr>
    </w:p>
    <w:p w14:paraId="252A815D" w14:textId="1A0C1515" w:rsidR="00D5120D" w:rsidRDefault="00D5120D" w:rsidP="00D5120D">
      <w:pPr>
        <w:spacing w:line="240" w:lineRule="auto"/>
        <w:contextualSpacing/>
        <w:rPr>
          <w:rFonts w:cs="Times New Roman"/>
        </w:rPr>
      </w:pPr>
      <w:r>
        <w:rPr>
          <w:rFonts w:cs="Times New Roman"/>
          <w:u w:val="single"/>
        </w:rPr>
        <w:lastRenderedPageBreak/>
        <w:t>Student withdrawal documentat</w:t>
      </w:r>
      <w:r>
        <w:rPr>
          <w:rFonts w:cs="Times New Roman"/>
          <w:u w:val="single"/>
        </w:rPr>
        <w:t xml:space="preserve">ion files must be submitted by </w:t>
      </w:r>
      <w:r w:rsidRPr="00D5120D">
        <w:rPr>
          <w:rFonts w:cs="Times New Roman"/>
          <w:i/>
          <w:u w:val="single"/>
        </w:rPr>
        <w:t>&lt;&lt;Date&gt;&gt;</w:t>
      </w:r>
      <w:r>
        <w:rPr>
          <w:rFonts w:cs="Times New Roman"/>
          <w:u w:val="single"/>
        </w:rPr>
        <w:t xml:space="preserve"> at 5:00 PM.</w:t>
      </w:r>
      <w:r>
        <w:rPr>
          <w:rFonts w:cs="Times New Roman"/>
        </w:rPr>
        <w:t xml:space="preserve"> Once received, GOSA will review the student withdrawal documentation files in conjunction with relevant state-level student data to determine whether the inquiry can be closed or if further information is required. If further inquiry is necessary, it may include a document/records request or an on-site audit. GOSA will notify the LEA superintendent and data coordinator by email of closure or next steps within 30 days of the deadline. </w:t>
      </w:r>
    </w:p>
    <w:p w14:paraId="6AB18414" w14:textId="77777777" w:rsidR="00D5120D" w:rsidRDefault="00D5120D" w:rsidP="00D5120D">
      <w:pPr>
        <w:spacing w:line="240" w:lineRule="auto"/>
        <w:contextualSpacing/>
        <w:rPr>
          <w:rFonts w:cs="Times New Roman"/>
        </w:rPr>
      </w:pPr>
    </w:p>
    <w:p w14:paraId="3724F56B" w14:textId="77777777" w:rsidR="00D5120D" w:rsidRDefault="00D5120D" w:rsidP="00D5120D">
      <w:pPr>
        <w:spacing w:line="240" w:lineRule="auto"/>
        <w:contextualSpacing/>
        <w:rPr>
          <w:rFonts w:cs="Times New Roman"/>
        </w:rPr>
      </w:pPr>
      <w:r>
        <w:rPr>
          <w:rFonts w:cs="Times New Roman"/>
        </w:rPr>
        <w:t>If you should have any questions or require clarification, please contact me.</w:t>
      </w:r>
    </w:p>
    <w:p w14:paraId="1FE7D0E8" w14:textId="77777777" w:rsidR="00D5120D" w:rsidRDefault="00D5120D" w:rsidP="00D5120D">
      <w:pPr>
        <w:spacing w:line="240" w:lineRule="auto"/>
        <w:contextualSpacing/>
        <w:rPr>
          <w:rFonts w:cs="Times New Roman"/>
        </w:rPr>
      </w:pPr>
    </w:p>
    <w:p w14:paraId="1B460F41" w14:textId="77777777" w:rsidR="00D5120D" w:rsidRDefault="00D5120D" w:rsidP="00D5120D">
      <w:pPr>
        <w:spacing w:line="240" w:lineRule="auto"/>
        <w:contextualSpacing/>
        <w:rPr>
          <w:rFonts w:cs="Times New Roman"/>
        </w:rPr>
      </w:pPr>
      <w:r>
        <w:rPr>
          <w:rFonts w:cs="Times New Roman"/>
        </w:rPr>
        <w:t>The Governor’s Office of Student Achievement would like to thank you and your personnel in advance for your cooperation in this matter.</w:t>
      </w:r>
      <w:bookmarkStart w:id="7" w:name="_GoBack"/>
      <w:bookmarkEnd w:id="7"/>
    </w:p>
    <w:p w14:paraId="69C3E237" w14:textId="77777777" w:rsidR="00D5120D" w:rsidRDefault="00D5120D" w:rsidP="00D5120D">
      <w:pPr>
        <w:contextualSpacing/>
        <w:rPr>
          <w:rFonts w:cs="Times New Roman"/>
        </w:rPr>
      </w:pPr>
    </w:p>
    <w:p w14:paraId="1ACA3B43" w14:textId="77777777" w:rsidR="00D5120D" w:rsidRDefault="00D5120D" w:rsidP="00D5120D">
      <w:pPr>
        <w:contextualSpacing/>
        <w:rPr>
          <w:rFonts w:cs="Times New Roman"/>
        </w:rPr>
      </w:pPr>
      <w:r>
        <w:rPr>
          <w:rFonts w:cs="Times New Roman"/>
        </w:rPr>
        <w:t>Sincerely,</w:t>
      </w:r>
    </w:p>
    <w:p w14:paraId="5B5046AA" w14:textId="77777777" w:rsidR="00D5120D" w:rsidRDefault="00D5120D" w:rsidP="00D5120D">
      <w:pPr>
        <w:contextualSpacing/>
        <w:rPr>
          <w:rFonts w:cs="Times New Roman"/>
        </w:rPr>
      </w:pPr>
    </w:p>
    <w:p w14:paraId="31B3D2FB" w14:textId="77777777" w:rsidR="00D5120D" w:rsidRDefault="00D5120D" w:rsidP="00D5120D">
      <w:pPr>
        <w:rPr>
          <w:rFonts w:cs="Times New Roman"/>
        </w:rPr>
      </w:pPr>
      <w:r>
        <w:rPr>
          <w:rFonts w:cs="Times New Roman"/>
        </w:rPr>
        <w:t>Dave Greenstein</w:t>
      </w:r>
    </w:p>
    <w:p w14:paraId="5AB1BE40" w14:textId="77777777" w:rsidR="00D5120D" w:rsidRDefault="00D5120D" w:rsidP="00D5120D">
      <w:pPr>
        <w:rPr>
          <w:rFonts w:cs="Times New Roman"/>
        </w:rPr>
      </w:pPr>
      <w:r>
        <w:rPr>
          <w:rFonts w:cs="Times New Roman"/>
        </w:rPr>
        <w:t>Program Manager, Academic Auditing</w:t>
      </w:r>
    </w:p>
    <w:p w14:paraId="6FDC79A2" w14:textId="77777777" w:rsidR="00D5120D" w:rsidRDefault="00D5120D" w:rsidP="00D5120D">
      <w:pPr>
        <w:rPr>
          <w:rFonts w:cs="Times New Roman"/>
        </w:rPr>
      </w:pPr>
      <w:r>
        <w:rPr>
          <w:rFonts w:cs="Times New Roman"/>
        </w:rPr>
        <w:t>Governor’s Office of Student Achievement</w:t>
      </w:r>
    </w:p>
    <w:p w14:paraId="78333AA1" w14:textId="77777777" w:rsidR="00D5120D" w:rsidRDefault="00D5120D" w:rsidP="00D5120D">
      <w:pPr>
        <w:rPr>
          <w:rFonts w:cs="Times New Roman"/>
        </w:rPr>
      </w:pPr>
      <w:r>
        <w:rPr>
          <w:rFonts w:cs="Times New Roman"/>
        </w:rPr>
        <w:t>205 Jesse Hill Jr. Drive, SE</w:t>
      </w:r>
    </w:p>
    <w:p w14:paraId="605D1937" w14:textId="77777777" w:rsidR="00D5120D" w:rsidRDefault="00D5120D" w:rsidP="00D5120D">
      <w:pPr>
        <w:rPr>
          <w:rFonts w:cs="Times New Roman"/>
        </w:rPr>
      </w:pPr>
      <w:r>
        <w:rPr>
          <w:rFonts w:cs="Times New Roman"/>
        </w:rPr>
        <w:t>952 Twin Towers East</w:t>
      </w:r>
    </w:p>
    <w:p w14:paraId="6E9D2E04" w14:textId="77777777" w:rsidR="00D5120D" w:rsidRDefault="00D5120D" w:rsidP="00D5120D">
      <w:pPr>
        <w:rPr>
          <w:rFonts w:cs="Times New Roman"/>
        </w:rPr>
      </w:pPr>
      <w:r>
        <w:rPr>
          <w:rFonts w:cs="Times New Roman"/>
        </w:rPr>
        <w:t>Atlanta, Georgia 30334</w:t>
      </w:r>
    </w:p>
    <w:p w14:paraId="1EFB43E5" w14:textId="77777777" w:rsidR="00D5120D" w:rsidRDefault="00D5120D" w:rsidP="00D5120D">
      <w:pPr>
        <w:rPr>
          <w:rFonts w:cs="Times New Roman"/>
        </w:rPr>
      </w:pPr>
      <w:r>
        <w:rPr>
          <w:rFonts w:cs="Times New Roman"/>
        </w:rPr>
        <w:t>Cell:  404-844-8534</w:t>
      </w:r>
    </w:p>
    <w:p w14:paraId="28686629" w14:textId="77777777" w:rsidR="00D5120D" w:rsidRDefault="00D5120D" w:rsidP="00D5120D">
      <w:pPr>
        <w:rPr>
          <w:rFonts w:cs="Times New Roman"/>
        </w:rPr>
      </w:pPr>
      <w:r>
        <w:rPr>
          <w:rFonts w:cs="Times New Roman"/>
        </w:rPr>
        <w:t xml:space="preserve">Email:  </w:t>
      </w:r>
      <w:hyperlink r:id="rId14" w:history="1">
        <w:r w:rsidRPr="004A7037">
          <w:rPr>
            <w:rStyle w:val="Hyperlink"/>
            <w:rFonts w:cs="Times New Roman"/>
          </w:rPr>
          <w:t>dgreenstein@georgia.gov</w:t>
        </w:r>
      </w:hyperlink>
    </w:p>
    <w:p w14:paraId="363A4A58" w14:textId="138C9650" w:rsidR="00F013CB" w:rsidRPr="00E00397" w:rsidRDefault="00F013CB" w:rsidP="00C93833">
      <w:pPr>
        <w:pStyle w:val="Heading1"/>
        <w:pageBreakBefore/>
        <w:rPr>
          <w:rFonts w:cs="Times New Roman"/>
        </w:rPr>
      </w:pPr>
      <w:r w:rsidRPr="00E00397">
        <w:rPr>
          <w:rFonts w:eastAsia="Calibri" w:cs="Times New Roman"/>
        </w:rPr>
        <w:lastRenderedPageBreak/>
        <w:t xml:space="preserve">Appendix II: </w:t>
      </w:r>
      <w:r w:rsidR="00F731FB" w:rsidRPr="00E00397">
        <w:rPr>
          <w:rFonts w:eastAsia="Calibri" w:cs="Times New Roman"/>
        </w:rPr>
        <w:t>Withdrawal Code</w:t>
      </w:r>
      <w:r w:rsidRPr="00E00397">
        <w:rPr>
          <w:rFonts w:eastAsia="Calibri" w:cs="Times New Roman"/>
        </w:rPr>
        <w:t xml:space="preserve"> </w:t>
      </w:r>
      <w:r w:rsidR="00B83EAE" w:rsidRPr="00E00397">
        <w:rPr>
          <w:rFonts w:eastAsia="Calibri" w:cs="Times New Roman"/>
        </w:rPr>
        <w:t xml:space="preserve">Verification </w:t>
      </w:r>
      <w:r w:rsidRPr="00E00397">
        <w:rPr>
          <w:rFonts w:eastAsia="Calibri" w:cs="Times New Roman"/>
        </w:rPr>
        <w:t>Inquiry</w:t>
      </w:r>
      <w:bookmarkEnd w:id="6"/>
      <w:r w:rsidRPr="00E00397">
        <w:rPr>
          <w:rFonts w:eastAsia="Calibri" w:cs="Times New Roman"/>
        </w:rPr>
        <w:t xml:space="preserve"> </w:t>
      </w:r>
      <w:r w:rsidR="00FB2665">
        <w:rPr>
          <w:rFonts w:eastAsia="Calibri" w:cs="Times New Roman"/>
        </w:rPr>
        <w:t xml:space="preserve">                                      </w:t>
      </w:r>
    </w:p>
    <w:p w14:paraId="7542E07E" w14:textId="77777777" w:rsidR="00F013CB" w:rsidRPr="00E00397" w:rsidRDefault="00F013CB" w:rsidP="00F013CB">
      <w:pPr>
        <w:rPr>
          <w:rFonts w:cs="Times New Roman"/>
        </w:rPr>
      </w:pPr>
    </w:p>
    <w:p w14:paraId="3E600FFD" w14:textId="14B5D2EA" w:rsidR="00F013CB" w:rsidRPr="00E00397" w:rsidRDefault="003F1E4F" w:rsidP="003F1E4F">
      <w:pPr>
        <w:widowControl w:val="0"/>
        <w:spacing w:before="16" w:line="240" w:lineRule="auto"/>
        <w:ind w:right="-20"/>
        <w:jc w:val="center"/>
        <w:rPr>
          <w:rFonts w:eastAsia="Calibri" w:cs="Times New Roman"/>
          <w:b/>
          <w:bCs/>
          <w:spacing w:val="1"/>
        </w:rPr>
      </w:pPr>
      <w:r>
        <w:rPr>
          <w:rFonts w:eastAsia="Calibri" w:cs="Times New Roman"/>
          <w:b/>
          <w:bCs/>
          <w:spacing w:val="1"/>
        </w:rPr>
        <w:t xml:space="preserve">Instructions for </w:t>
      </w:r>
      <w:r w:rsidR="00E942BB">
        <w:rPr>
          <w:rFonts w:eastAsia="Calibri" w:cs="Times New Roman"/>
          <w:b/>
          <w:bCs/>
          <w:spacing w:val="1"/>
        </w:rPr>
        <w:t xml:space="preserve">a </w:t>
      </w:r>
      <w:r w:rsidR="00586FFC" w:rsidRPr="00E00397">
        <w:rPr>
          <w:rFonts w:eastAsia="Calibri" w:cs="Times New Roman"/>
          <w:b/>
          <w:bCs/>
          <w:spacing w:val="1"/>
        </w:rPr>
        <w:t xml:space="preserve">School </w:t>
      </w:r>
      <w:r w:rsidR="00F731FB" w:rsidRPr="00E00397">
        <w:rPr>
          <w:rFonts w:eastAsia="Calibri" w:cs="Times New Roman"/>
          <w:b/>
          <w:bCs/>
          <w:spacing w:val="1"/>
        </w:rPr>
        <w:t>Withdrawal Code</w:t>
      </w:r>
      <w:r w:rsidR="00586FFC" w:rsidRPr="00E00397">
        <w:rPr>
          <w:rFonts w:eastAsia="Calibri" w:cs="Times New Roman"/>
          <w:b/>
          <w:bCs/>
          <w:spacing w:val="1"/>
        </w:rPr>
        <w:t xml:space="preserve"> Verification</w:t>
      </w:r>
      <w:r w:rsidR="00F013CB" w:rsidRPr="00E00397">
        <w:rPr>
          <w:rFonts w:eastAsia="Calibri" w:cs="Times New Roman"/>
          <w:b/>
          <w:bCs/>
          <w:spacing w:val="1"/>
        </w:rPr>
        <w:t xml:space="preserve"> Inquiry </w:t>
      </w:r>
      <w:r w:rsidR="007E1C09">
        <w:rPr>
          <w:rFonts w:eastAsia="Calibri" w:cs="Times New Roman"/>
          <w:b/>
          <w:bCs/>
          <w:spacing w:val="1"/>
        </w:rPr>
        <w:br/>
      </w:r>
    </w:p>
    <w:p w14:paraId="06521FE6" w14:textId="71C4A3AA" w:rsidR="00F013CB" w:rsidRPr="00E00397" w:rsidRDefault="00F013CB" w:rsidP="000438BA">
      <w:pPr>
        <w:widowControl w:val="0"/>
        <w:spacing w:before="16" w:line="240" w:lineRule="auto"/>
        <w:ind w:right="-20"/>
        <w:jc w:val="center"/>
        <w:rPr>
          <w:rFonts w:eastAsia="Calibri" w:cs="Times New Roman"/>
          <w:i/>
        </w:rPr>
      </w:pPr>
      <w:r w:rsidRPr="00E00397">
        <w:rPr>
          <w:rFonts w:eastAsia="Calibri" w:cs="Times New Roman"/>
          <w:bCs/>
          <w:i/>
          <w:spacing w:val="1"/>
        </w:rPr>
        <w:t xml:space="preserve">Please fill out a separate </w:t>
      </w:r>
      <w:r w:rsidR="00FB1199">
        <w:rPr>
          <w:rFonts w:eastAsia="Calibri" w:cs="Times New Roman"/>
          <w:bCs/>
          <w:i/>
          <w:spacing w:val="1"/>
        </w:rPr>
        <w:t xml:space="preserve">cover </w:t>
      </w:r>
      <w:r w:rsidR="00B1512F">
        <w:rPr>
          <w:rFonts w:eastAsia="Calibri" w:cs="Times New Roman"/>
          <w:bCs/>
          <w:i/>
          <w:spacing w:val="1"/>
        </w:rPr>
        <w:t>and upload along with</w:t>
      </w:r>
      <w:r w:rsidR="003F1E4F">
        <w:rPr>
          <w:rFonts w:eastAsia="Calibri" w:cs="Times New Roman"/>
          <w:bCs/>
          <w:i/>
          <w:spacing w:val="1"/>
        </w:rPr>
        <w:t xml:space="preserve"> student withdrawal</w:t>
      </w:r>
      <w:r w:rsidR="00B1512F">
        <w:rPr>
          <w:rFonts w:eastAsia="Calibri" w:cs="Times New Roman"/>
          <w:bCs/>
          <w:i/>
          <w:spacing w:val="1"/>
        </w:rPr>
        <w:t xml:space="preserve"> documentation</w:t>
      </w:r>
      <w:r w:rsidR="0046683E">
        <w:rPr>
          <w:rFonts w:eastAsia="Calibri" w:cs="Times New Roman"/>
          <w:bCs/>
          <w:i/>
          <w:spacing w:val="1"/>
        </w:rPr>
        <w:t xml:space="preserve"> files</w:t>
      </w:r>
      <w:r w:rsidRPr="00E00397">
        <w:rPr>
          <w:rFonts w:eastAsia="Calibri" w:cs="Times New Roman"/>
          <w:bCs/>
          <w:i/>
          <w:spacing w:val="1"/>
        </w:rPr>
        <w:t xml:space="preserve"> for each school</w:t>
      </w:r>
      <w:r w:rsidR="00B1512F">
        <w:rPr>
          <w:rFonts w:eastAsia="Calibri" w:cs="Times New Roman"/>
          <w:bCs/>
          <w:i/>
          <w:spacing w:val="1"/>
        </w:rPr>
        <w:t>.</w:t>
      </w:r>
    </w:p>
    <w:p w14:paraId="179E7CDE" w14:textId="77777777" w:rsidR="00F013CB" w:rsidRPr="00E00397" w:rsidRDefault="00F013CB" w:rsidP="00F013CB">
      <w:pPr>
        <w:widowControl w:val="0"/>
        <w:spacing w:before="9" w:line="260" w:lineRule="exact"/>
        <w:rPr>
          <w:rFonts w:eastAsia="Calibri" w:cs="Times New Roman"/>
        </w:rPr>
      </w:pPr>
    </w:p>
    <w:p w14:paraId="362920F9" w14:textId="00BAB663" w:rsidR="00F013CB" w:rsidRPr="00E00397" w:rsidRDefault="00F013CB" w:rsidP="00F013CB">
      <w:pPr>
        <w:widowControl w:val="0"/>
        <w:spacing w:line="240" w:lineRule="auto"/>
        <w:ind w:right="41"/>
        <w:rPr>
          <w:rFonts w:eastAsia="Calibri" w:cs="Times New Roman"/>
        </w:rPr>
      </w:pPr>
      <w:r w:rsidRPr="00E00397">
        <w:rPr>
          <w:rFonts w:eastAsia="Calibri" w:cs="Times New Roman"/>
        </w:rPr>
        <w:t xml:space="preserve">The Governor’s Office of Student Achievement has identified schools of concern through </w:t>
      </w:r>
      <w:r w:rsidR="00E804C9" w:rsidRPr="00E00397">
        <w:rPr>
          <w:rFonts w:eastAsia="Calibri" w:cs="Times New Roman"/>
        </w:rPr>
        <w:t xml:space="preserve">an </w:t>
      </w:r>
      <w:r w:rsidRPr="00E00397">
        <w:rPr>
          <w:rFonts w:eastAsia="Calibri" w:cs="Times New Roman"/>
        </w:rPr>
        <w:t xml:space="preserve">analysis </w:t>
      </w:r>
      <w:r w:rsidR="006F4070" w:rsidRPr="00E00397">
        <w:rPr>
          <w:rFonts w:eastAsia="Calibri" w:cs="Times New Roman"/>
        </w:rPr>
        <w:t>of withdrawal</w:t>
      </w:r>
      <w:r w:rsidR="001561C8" w:rsidRPr="00E00397">
        <w:rPr>
          <w:rFonts w:eastAsia="Calibri" w:cs="Times New Roman"/>
        </w:rPr>
        <w:t xml:space="preserve"> codes for </w:t>
      </w:r>
      <w:r w:rsidR="00422AA8">
        <w:rPr>
          <w:rFonts w:eastAsia="Calibri" w:cs="Times New Roman"/>
        </w:rPr>
        <w:t>t</w:t>
      </w:r>
      <w:r w:rsidR="00A5443E">
        <w:rPr>
          <w:rFonts w:eastAsia="Calibri" w:cs="Times New Roman"/>
        </w:rPr>
        <w:t>he 201</w:t>
      </w:r>
      <w:r w:rsidR="00FF13EE">
        <w:rPr>
          <w:rFonts w:eastAsia="Calibri" w:cs="Times New Roman"/>
        </w:rPr>
        <w:t>6</w:t>
      </w:r>
      <w:r w:rsidR="00A5443E">
        <w:rPr>
          <w:rFonts w:eastAsia="Calibri" w:cs="Times New Roman"/>
        </w:rPr>
        <w:t>-</w:t>
      </w:r>
      <w:r w:rsidR="005D4A0F">
        <w:rPr>
          <w:rFonts w:eastAsia="Calibri" w:cs="Times New Roman"/>
        </w:rPr>
        <w:t>2017</w:t>
      </w:r>
      <w:r w:rsidR="00422AA8">
        <w:rPr>
          <w:rFonts w:eastAsia="Calibri" w:cs="Times New Roman"/>
        </w:rPr>
        <w:t xml:space="preserve"> school year</w:t>
      </w:r>
      <w:r w:rsidRPr="00E00397">
        <w:rPr>
          <w:rFonts w:eastAsia="Calibri" w:cs="Times New Roman"/>
        </w:rPr>
        <w:t>.  </w:t>
      </w:r>
      <w:r w:rsidR="00E804C9" w:rsidRPr="00E00397">
        <w:rPr>
          <w:rFonts w:eastAsia="Calibri" w:cs="Times New Roman"/>
        </w:rPr>
        <w:t xml:space="preserve">Errors in withdrawal code reporting may result in inaccurate graduation rates which can affect the standings and measurements of schools, and </w:t>
      </w:r>
      <w:r w:rsidR="00B3508A">
        <w:rPr>
          <w:rFonts w:eastAsia="Calibri" w:cs="Times New Roman"/>
        </w:rPr>
        <w:t xml:space="preserve">the </w:t>
      </w:r>
      <w:r w:rsidR="00E804C9" w:rsidRPr="00E00397">
        <w:rPr>
          <w:rFonts w:eastAsia="Calibri" w:cs="Times New Roman"/>
        </w:rPr>
        <w:t>College and Career Readiness Performance Index (CCRPI)</w:t>
      </w:r>
      <w:r w:rsidR="006601D1" w:rsidRPr="00E00397">
        <w:rPr>
          <w:rFonts w:eastAsia="Calibri" w:cs="Times New Roman"/>
        </w:rPr>
        <w:t xml:space="preserve">.  </w:t>
      </w:r>
      <w:r w:rsidRPr="00E00397">
        <w:rPr>
          <w:rFonts w:eastAsia="Calibri" w:cs="Times New Roman"/>
        </w:rPr>
        <w:t>This</w:t>
      </w:r>
      <w:r w:rsidR="00B1512F">
        <w:rPr>
          <w:rFonts w:eastAsia="Calibri" w:cs="Times New Roman"/>
        </w:rPr>
        <w:t xml:space="preserve"> inquiry</w:t>
      </w:r>
      <w:r w:rsidRPr="00E00397">
        <w:rPr>
          <w:rFonts w:eastAsia="Calibri" w:cs="Times New Roman"/>
        </w:rPr>
        <w:t xml:space="preserve"> provides LEAs with schools </w:t>
      </w:r>
      <w:r w:rsidR="00300443" w:rsidRPr="00E00397">
        <w:rPr>
          <w:rFonts w:eastAsia="Calibri" w:cs="Times New Roman"/>
        </w:rPr>
        <w:t xml:space="preserve">having significant </w:t>
      </w:r>
      <w:r w:rsidR="00422AA8">
        <w:rPr>
          <w:rFonts w:eastAsia="Calibri" w:cs="Times New Roman"/>
        </w:rPr>
        <w:t xml:space="preserve">withdrawals </w:t>
      </w:r>
      <w:r w:rsidRPr="00E00397">
        <w:rPr>
          <w:rFonts w:eastAsia="Calibri" w:cs="Times New Roman"/>
        </w:rPr>
        <w:t xml:space="preserve">an opportunity to provide </w:t>
      </w:r>
      <w:r w:rsidR="00C804DA" w:rsidRPr="00E00397">
        <w:rPr>
          <w:rFonts w:eastAsia="Calibri" w:cs="Times New Roman"/>
        </w:rPr>
        <w:t xml:space="preserve">documentation required for </w:t>
      </w:r>
      <w:r w:rsidR="00300443" w:rsidRPr="00E00397">
        <w:rPr>
          <w:rFonts w:eastAsia="Calibri" w:cs="Times New Roman"/>
        </w:rPr>
        <w:t>withdrawals</w:t>
      </w:r>
      <w:r w:rsidR="00C804DA" w:rsidRPr="00E00397">
        <w:rPr>
          <w:rFonts w:eastAsia="Calibri" w:cs="Times New Roman"/>
        </w:rPr>
        <w:t xml:space="preserve"> </w:t>
      </w:r>
      <w:r w:rsidR="00300443" w:rsidRPr="00E00397">
        <w:rPr>
          <w:rFonts w:eastAsia="Calibri" w:cs="Times New Roman"/>
        </w:rPr>
        <w:t xml:space="preserve">(codes </w:t>
      </w:r>
      <w:r w:rsidR="00422AA8">
        <w:rPr>
          <w:rFonts w:eastAsia="Calibri" w:cs="Times New Roman"/>
        </w:rPr>
        <w:t xml:space="preserve">C, D, H, J, K, N, </w:t>
      </w:r>
      <w:r w:rsidR="00B1512F">
        <w:rPr>
          <w:rFonts w:eastAsia="Calibri" w:cs="Times New Roman"/>
        </w:rPr>
        <w:t xml:space="preserve">X, </w:t>
      </w:r>
      <w:r w:rsidR="00422AA8">
        <w:rPr>
          <w:rFonts w:eastAsia="Calibri" w:cs="Times New Roman"/>
        </w:rPr>
        <w:t>2, 3, 4</w:t>
      </w:r>
      <w:r w:rsidR="00300443" w:rsidRPr="00E00397">
        <w:rPr>
          <w:rFonts w:eastAsia="Calibri" w:cs="Times New Roman"/>
        </w:rPr>
        <w:t xml:space="preserve">) </w:t>
      </w:r>
      <w:r w:rsidR="00252547" w:rsidRPr="00E00397">
        <w:rPr>
          <w:rFonts w:eastAsia="Calibri" w:cs="Times New Roman"/>
        </w:rPr>
        <w:t>per</w:t>
      </w:r>
      <w:r w:rsidR="00C804DA" w:rsidRPr="00E00397">
        <w:rPr>
          <w:rFonts w:eastAsia="Calibri" w:cs="Times New Roman"/>
        </w:rPr>
        <w:t xml:space="preserve"> State Board of Education </w:t>
      </w:r>
      <w:r w:rsidR="000E5D92">
        <w:rPr>
          <w:rFonts w:eastAsia="Calibri" w:cs="Times New Roman"/>
        </w:rPr>
        <w:t>Rule 160-5-1-.28</w:t>
      </w:r>
      <w:r w:rsidRPr="00E00397">
        <w:rPr>
          <w:rFonts w:eastAsia="Calibri" w:cs="Times New Roman"/>
        </w:rPr>
        <w:t>.</w:t>
      </w:r>
      <w:r w:rsidR="00F92FD6">
        <w:rPr>
          <w:rFonts w:eastAsia="Calibri" w:cs="Times New Roman"/>
        </w:rPr>
        <w:t xml:space="preserve">  Withdrawal documentation should be provided for all GTIDs listed in the file provided on the ftp site.</w:t>
      </w:r>
      <w:r w:rsidR="00B1512F">
        <w:rPr>
          <w:rFonts w:eastAsia="Calibri" w:cs="Times New Roman"/>
        </w:rPr>
        <w:t xml:space="preserve">  </w:t>
      </w:r>
      <w:r w:rsidR="007E1C09">
        <w:rPr>
          <w:rFonts w:eastAsia="Calibri" w:cs="Times New Roman"/>
        </w:rPr>
        <w:t>If</w:t>
      </w:r>
      <w:r w:rsidR="00B1512F">
        <w:rPr>
          <w:rFonts w:eastAsia="Calibri" w:cs="Times New Roman"/>
        </w:rPr>
        <w:t xml:space="preserve"> </w:t>
      </w:r>
      <w:r w:rsidR="00C93833">
        <w:rPr>
          <w:rFonts w:eastAsia="Calibri" w:cs="Times New Roman"/>
        </w:rPr>
        <w:t xml:space="preserve">appropriate </w:t>
      </w:r>
      <w:r w:rsidR="00B1512F">
        <w:rPr>
          <w:rFonts w:eastAsia="Calibri" w:cs="Times New Roman"/>
        </w:rPr>
        <w:t>withdrawal documentation is missing</w:t>
      </w:r>
      <w:r w:rsidR="00C93833">
        <w:rPr>
          <w:rFonts w:eastAsia="Calibri" w:cs="Times New Roman"/>
        </w:rPr>
        <w:t>,</w:t>
      </w:r>
      <w:r w:rsidR="00B1512F">
        <w:rPr>
          <w:rFonts w:eastAsia="Calibri" w:cs="Times New Roman"/>
        </w:rPr>
        <w:t xml:space="preserve"> this </w:t>
      </w:r>
      <w:r w:rsidR="00FB1199">
        <w:rPr>
          <w:rFonts w:eastAsia="Calibri" w:cs="Times New Roman"/>
        </w:rPr>
        <w:t>cover</w:t>
      </w:r>
      <w:r w:rsidR="00B1512F">
        <w:rPr>
          <w:rFonts w:eastAsia="Calibri" w:cs="Times New Roman"/>
        </w:rPr>
        <w:t xml:space="preserve"> </w:t>
      </w:r>
      <w:r w:rsidR="00C93833">
        <w:rPr>
          <w:rFonts w:eastAsia="Calibri" w:cs="Times New Roman"/>
        </w:rPr>
        <w:t xml:space="preserve">sheet </w:t>
      </w:r>
      <w:r w:rsidR="00B1512F">
        <w:rPr>
          <w:rFonts w:eastAsia="Calibri" w:cs="Times New Roman"/>
        </w:rPr>
        <w:t xml:space="preserve">provides </w:t>
      </w:r>
      <w:r w:rsidR="00FB1199">
        <w:rPr>
          <w:rFonts w:eastAsia="Calibri" w:cs="Times New Roman"/>
        </w:rPr>
        <w:t xml:space="preserve">an </w:t>
      </w:r>
      <w:r w:rsidR="00B1512F">
        <w:rPr>
          <w:rFonts w:eastAsia="Calibri" w:cs="Times New Roman"/>
        </w:rPr>
        <w:t>opportunity for LEAs to explain why such documentation is missing.</w:t>
      </w:r>
      <w:r w:rsidRPr="00E00397">
        <w:rPr>
          <w:rFonts w:eastAsia="Calibri" w:cs="Times New Roman"/>
        </w:rPr>
        <w:t xml:space="preserve"> </w:t>
      </w:r>
      <w:r w:rsidR="00C93833">
        <w:rPr>
          <w:rFonts w:eastAsia="Calibri" w:cs="Times New Roman"/>
        </w:rPr>
        <w:t>It</w:t>
      </w:r>
      <w:r w:rsidR="00FB1199" w:rsidRPr="00E00397">
        <w:rPr>
          <w:rFonts w:eastAsia="Calibri" w:cs="Times New Roman"/>
        </w:rPr>
        <w:t xml:space="preserve"> </w:t>
      </w:r>
      <w:r w:rsidRPr="00E00397">
        <w:rPr>
          <w:rFonts w:eastAsia="Calibri" w:cs="Times New Roman"/>
        </w:rPr>
        <w:t xml:space="preserve">should be filled out and submitted </w:t>
      </w:r>
      <w:r w:rsidR="00FB1199">
        <w:rPr>
          <w:rFonts w:eastAsia="Calibri" w:cs="Times New Roman"/>
        </w:rPr>
        <w:t>along with the required student withdrawal documentation</w:t>
      </w:r>
      <w:r w:rsidR="0046683E">
        <w:rPr>
          <w:rFonts w:eastAsia="Calibri" w:cs="Times New Roman"/>
        </w:rPr>
        <w:t xml:space="preserve"> files</w:t>
      </w:r>
      <w:r w:rsidR="00FB1199">
        <w:rPr>
          <w:rFonts w:eastAsia="Calibri" w:cs="Times New Roman"/>
        </w:rPr>
        <w:t xml:space="preserve">. </w:t>
      </w:r>
      <w:r w:rsidR="007E1C09">
        <w:rPr>
          <w:rFonts w:eastAsia="Calibri" w:cs="Times New Roman"/>
        </w:rPr>
        <w:t>Student withdrawal d</w:t>
      </w:r>
      <w:r w:rsidR="00FB1199">
        <w:rPr>
          <w:rFonts w:eastAsia="Calibri" w:cs="Times New Roman"/>
        </w:rPr>
        <w:t>ocumentation</w:t>
      </w:r>
      <w:r w:rsidR="0046683E">
        <w:rPr>
          <w:rFonts w:eastAsia="Calibri" w:cs="Times New Roman"/>
        </w:rPr>
        <w:t xml:space="preserve"> files</w:t>
      </w:r>
      <w:r w:rsidR="00FB1199">
        <w:rPr>
          <w:rFonts w:eastAsia="Calibri" w:cs="Times New Roman"/>
        </w:rPr>
        <w:t xml:space="preserve"> should be submitted </w:t>
      </w:r>
      <w:r w:rsidRPr="00E00397">
        <w:rPr>
          <w:rFonts w:eastAsia="Calibri" w:cs="Times New Roman"/>
        </w:rPr>
        <w:t>by the LEA data coordinator</w:t>
      </w:r>
      <w:r w:rsidR="00B1512F">
        <w:rPr>
          <w:rFonts w:eastAsia="Calibri" w:cs="Times New Roman"/>
        </w:rPr>
        <w:t xml:space="preserve"> or a district level employee designated to do so by the superintendent and/or LEA data coordinator</w:t>
      </w:r>
      <w:r w:rsidRPr="00E00397">
        <w:rPr>
          <w:rFonts w:eastAsia="Calibri" w:cs="Times New Roman"/>
        </w:rPr>
        <w:t>.</w:t>
      </w:r>
    </w:p>
    <w:p w14:paraId="62E2BF81" w14:textId="77777777" w:rsidR="00F013CB" w:rsidRPr="00E00397" w:rsidRDefault="00F013CB" w:rsidP="00F013CB">
      <w:pPr>
        <w:widowControl w:val="0"/>
        <w:spacing w:line="240" w:lineRule="auto"/>
        <w:ind w:right="41"/>
        <w:rPr>
          <w:rFonts w:eastAsia="Calibri" w:cs="Times New Roman"/>
        </w:rPr>
      </w:pPr>
    </w:p>
    <w:p w14:paraId="2FD9A9E8" w14:textId="46B95B1C" w:rsidR="00F013CB" w:rsidRPr="00E00397" w:rsidRDefault="007E1C09" w:rsidP="00F013CB">
      <w:pPr>
        <w:widowControl w:val="0"/>
        <w:spacing w:line="240" w:lineRule="auto"/>
        <w:ind w:right="41"/>
        <w:rPr>
          <w:rFonts w:eastAsia="Calibri" w:cs="Times New Roman"/>
          <w:b/>
          <w:bCs/>
        </w:rPr>
      </w:pPr>
      <w:r>
        <w:rPr>
          <w:rFonts w:eastAsia="Calibri" w:cs="Times New Roman"/>
          <w:b/>
          <w:bCs/>
        </w:rPr>
        <w:t>Student withdrawal d</w:t>
      </w:r>
      <w:r w:rsidR="00B1512F">
        <w:rPr>
          <w:rFonts w:eastAsia="Calibri" w:cs="Times New Roman"/>
          <w:b/>
          <w:bCs/>
        </w:rPr>
        <w:t>ocumentation</w:t>
      </w:r>
      <w:r w:rsidR="0046683E">
        <w:rPr>
          <w:rFonts w:eastAsia="Calibri" w:cs="Times New Roman"/>
          <w:b/>
          <w:bCs/>
        </w:rPr>
        <w:t xml:space="preserve"> files</w:t>
      </w:r>
      <w:r w:rsidR="00B1512F" w:rsidRPr="00E00397">
        <w:rPr>
          <w:rFonts w:eastAsia="Calibri" w:cs="Times New Roman"/>
          <w:b/>
          <w:bCs/>
        </w:rPr>
        <w:t xml:space="preserve"> </w:t>
      </w:r>
      <w:r w:rsidR="00F013CB" w:rsidRPr="00E00397">
        <w:rPr>
          <w:rFonts w:eastAsia="Calibri" w:cs="Times New Roman"/>
          <w:b/>
          <w:bCs/>
        </w:rPr>
        <w:t xml:space="preserve">must be submitted by </w:t>
      </w:r>
      <w:r w:rsidR="00F118BB" w:rsidRPr="00E00397">
        <w:rPr>
          <w:rFonts w:eastAsia="Calibri" w:cs="Times New Roman"/>
          <w:b/>
          <w:bCs/>
        </w:rPr>
        <w:t>&lt;&lt;Insert Date&gt;&gt;</w:t>
      </w:r>
      <w:r w:rsidR="00F013CB" w:rsidRPr="00E00397">
        <w:rPr>
          <w:rFonts w:eastAsia="Calibri" w:cs="Times New Roman"/>
          <w:b/>
          <w:bCs/>
        </w:rPr>
        <w:t xml:space="preserve"> at 5:00 PM. Please </w:t>
      </w:r>
      <w:r w:rsidR="00B1512F">
        <w:rPr>
          <w:rFonts w:eastAsia="Calibri" w:cs="Times New Roman"/>
          <w:b/>
          <w:bCs/>
        </w:rPr>
        <w:t xml:space="preserve">upload </w:t>
      </w:r>
      <w:r w:rsidR="00F013CB" w:rsidRPr="00E00397">
        <w:rPr>
          <w:rFonts w:eastAsia="Calibri" w:cs="Times New Roman"/>
          <w:b/>
          <w:bCs/>
        </w:rPr>
        <w:t xml:space="preserve">a separate </w:t>
      </w:r>
      <w:r>
        <w:rPr>
          <w:rFonts w:eastAsia="Calibri" w:cs="Times New Roman"/>
          <w:b/>
          <w:bCs/>
        </w:rPr>
        <w:t xml:space="preserve">student withdrawal </w:t>
      </w:r>
      <w:r w:rsidR="0046683E">
        <w:rPr>
          <w:rFonts w:eastAsia="Calibri" w:cs="Times New Roman"/>
          <w:b/>
          <w:bCs/>
        </w:rPr>
        <w:t xml:space="preserve">documentation </w:t>
      </w:r>
      <w:r w:rsidR="00FB1199">
        <w:rPr>
          <w:rFonts w:eastAsia="Calibri" w:cs="Times New Roman"/>
          <w:b/>
          <w:bCs/>
        </w:rPr>
        <w:t>file</w:t>
      </w:r>
      <w:r w:rsidR="00FB1199" w:rsidRPr="00E00397">
        <w:rPr>
          <w:rFonts w:eastAsia="Calibri" w:cs="Times New Roman"/>
          <w:b/>
          <w:bCs/>
        </w:rPr>
        <w:t xml:space="preserve"> </w:t>
      </w:r>
      <w:r w:rsidR="00F013CB" w:rsidRPr="00E00397">
        <w:rPr>
          <w:rFonts w:eastAsia="Calibri" w:cs="Times New Roman"/>
          <w:b/>
          <w:bCs/>
        </w:rPr>
        <w:t xml:space="preserve">for each identified school. </w:t>
      </w:r>
      <w:r w:rsidR="00F013CB" w:rsidRPr="00C93833">
        <w:rPr>
          <w:rFonts w:eastAsia="Calibri" w:cs="Times New Roman"/>
          <w:b/>
          <w:bCs/>
          <w:u w:val="single"/>
        </w:rPr>
        <w:t xml:space="preserve">All </w:t>
      </w:r>
      <w:r w:rsidRPr="00C93833">
        <w:rPr>
          <w:rFonts w:eastAsia="Calibri" w:cs="Times New Roman"/>
          <w:b/>
          <w:bCs/>
          <w:u w:val="single"/>
        </w:rPr>
        <w:t xml:space="preserve">student withdrawal </w:t>
      </w:r>
      <w:r w:rsidR="0046683E" w:rsidRPr="00C93833">
        <w:rPr>
          <w:rFonts w:eastAsia="Calibri" w:cs="Times New Roman"/>
          <w:b/>
          <w:bCs/>
          <w:u w:val="single"/>
        </w:rPr>
        <w:t xml:space="preserve">documentation </w:t>
      </w:r>
      <w:r w:rsidR="00FB1199" w:rsidRPr="00C93833">
        <w:rPr>
          <w:rFonts w:eastAsia="Calibri" w:cs="Times New Roman"/>
          <w:b/>
          <w:bCs/>
          <w:u w:val="single"/>
        </w:rPr>
        <w:t xml:space="preserve">files </w:t>
      </w:r>
      <w:r w:rsidR="008E6FAE" w:rsidRPr="00C93833">
        <w:rPr>
          <w:rFonts w:eastAsia="Calibri" w:cs="Times New Roman"/>
          <w:b/>
          <w:bCs/>
          <w:u w:val="single"/>
        </w:rPr>
        <w:t>must be uploaded via GOSA’s</w:t>
      </w:r>
      <w:r w:rsidR="00FB1199" w:rsidRPr="00C93833">
        <w:rPr>
          <w:rFonts w:eastAsia="Calibri" w:cs="Times New Roman"/>
          <w:b/>
          <w:bCs/>
          <w:u w:val="single"/>
        </w:rPr>
        <w:t xml:space="preserve"> secure</w:t>
      </w:r>
      <w:r w:rsidR="008E6FAE" w:rsidRPr="00C93833">
        <w:rPr>
          <w:rFonts w:eastAsia="Calibri" w:cs="Times New Roman"/>
          <w:b/>
          <w:bCs/>
          <w:u w:val="single"/>
        </w:rPr>
        <w:t xml:space="preserve"> ftp site</w:t>
      </w:r>
      <w:r w:rsidR="0046683E" w:rsidRPr="00C93833">
        <w:rPr>
          <w:rFonts w:eastAsia="Calibri" w:cs="Times New Roman"/>
          <w:b/>
          <w:bCs/>
          <w:u w:val="single"/>
        </w:rPr>
        <w:t>.</w:t>
      </w:r>
      <w:r w:rsidR="00C93833" w:rsidRPr="00C93833">
        <w:rPr>
          <w:rFonts w:eastAsia="Calibri" w:cs="Times New Roman"/>
          <w:b/>
          <w:bCs/>
          <w:u w:val="single"/>
        </w:rPr>
        <w:t xml:space="preserve"> To protect student privacy, do not send any documentation via email. </w:t>
      </w:r>
    </w:p>
    <w:p w14:paraId="4C57EE4A" w14:textId="77777777" w:rsidR="00F013CB" w:rsidRPr="00E00397" w:rsidRDefault="00F013CB" w:rsidP="00F013CB">
      <w:pPr>
        <w:widowControl w:val="0"/>
        <w:spacing w:line="240" w:lineRule="auto"/>
        <w:ind w:right="41"/>
        <w:rPr>
          <w:rFonts w:eastAsia="Calibri" w:cs="Times New Roman"/>
        </w:rPr>
      </w:pPr>
    </w:p>
    <w:p w14:paraId="645D71E2" w14:textId="664CCC76" w:rsidR="00F013CB" w:rsidRPr="00E00397" w:rsidRDefault="00F013CB" w:rsidP="00F013CB">
      <w:pPr>
        <w:widowControl w:val="0"/>
        <w:spacing w:line="240" w:lineRule="auto"/>
        <w:ind w:right="41"/>
        <w:rPr>
          <w:rFonts w:eastAsia="Calibri" w:cs="Times New Roman"/>
        </w:rPr>
      </w:pPr>
      <w:r w:rsidRPr="00E00397">
        <w:rPr>
          <w:rFonts w:eastAsia="Calibri" w:cs="Times New Roman"/>
        </w:rPr>
        <w:t xml:space="preserve">Once received, GOSA will review </w:t>
      </w:r>
      <w:r w:rsidR="00FB1199">
        <w:rPr>
          <w:rFonts w:eastAsia="Calibri" w:cs="Times New Roman"/>
        </w:rPr>
        <w:t xml:space="preserve">the </w:t>
      </w:r>
      <w:r w:rsidR="007E1C09">
        <w:rPr>
          <w:rFonts w:eastAsia="Calibri" w:cs="Times New Roman"/>
        </w:rPr>
        <w:t>student withdrawal documentation</w:t>
      </w:r>
      <w:r w:rsidR="00FB1199">
        <w:rPr>
          <w:rFonts w:eastAsia="Calibri" w:cs="Times New Roman"/>
        </w:rPr>
        <w:t xml:space="preserve"> files</w:t>
      </w:r>
      <w:r w:rsidR="00FB1199" w:rsidRPr="00E00397">
        <w:rPr>
          <w:rFonts w:eastAsia="Calibri" w:cs="Times New Roman"/>
        </w:rPr>
        <w:t xml:space="preserve"> </w:t>
      </w:r>
      <w:r w:rsidRPr="00E00397">
        <w:rPr>
          <w:rFonts w:eastAsia="Calibri" w:cs="Times New Roman"/>
        </w:rPr>
        <w:t xml:space="preserve">in </w:t>
      </w:r>
      <w:r w:rsidR="00E804C9" w:rsidRPr="00E00397">
        <w:rPr>
          <w:rFonts w:eastAsia="Calibri" w:cs="Times New Roman"/>
        </w:rPr>
        <w:t>accordance</w:t>
      </w:r>
      <w:r w:rsidRPr="00E00397">
        <w:rPr>
          <w:rFonts w:eastAsia="Calibri" w:cs="Times New Roman"/>
        </w:rPr>
        <w:t xml:space="preserve"> with </w:t>
      </w:r>
      <w:r w:rsidR="00E804C9" w:rsidRPr="00E00397">
        <w:rPr>
          <w:rFonts w:eastAsia="Calibri" w:cs="Times New Roman"/>
        </w:rPr>
        <w:t>GaDOE rules and guidelines</w:t>
      </w:r>
      <w:r w:rsidRPr="00E00397">
        <w:rPr>
          <w:rFonts w:eastAsia="Calibri" w:cs="Times New Roman"/>
        </w:rPr>
        <w:t xml:space="preserve"> to determine whether the inquiry can be closed or if further information is required, which may include a document/records request or an on-site audit. GOSA will notify the LEA superintendent and data coordinator by email of </w:t>
      </w:r>
      <w:r w:rsidR="00A54212">
        <w:rPr>
          <w:rFonts w:eastAsia="Calibri" w:cs="Times New Roman"/>
        </w:rPr>
        <w:t xml:space="preserve">inquiry </w:t>
      </w:r>
      <w:r w:rsidRPr="00E00397">
        <w:rPr>
          <w:rFonts w:eastAsia="Calibri" w:cs="Times New Roman"/>
        </w:rPr>
        <w:t>closure or next steps within 30 days of form submission.</w:t>
      </w:r>
    </w:p>
    <w:p w14:paraId="6FE6E59B" w14:textId="77777777" w:rsidR="00F013CB" w:rsidRPr="00E00397" w:rsidRDefault="00F013CB" w:rsidP="00F013CB">
      <w:pPr>
        <w:widowControl w:val="0"/>
        <w:spacing w:line="240" w:lineRule="auto"/>
        <w:ind w:right="41"/>
        <w:rPr>
          <w:rFonts w:eastAsia="Calibri" w:cs="Times New Roman"/>
        </w:rPr>
      </w:pPr>
    </w:p>
    <w:p w14:paraId="08036AD7" w14:textId="18CF6BD0" w:rsidR="00F013CB" w:rsidRPr="00E00397" w:rsidRDefault="00FB1199" w:rsidP="00F013CB">
      <w:pPr>
        <w:widowControl w:val="0"/>
        <w:spacing w:line="240" w:lineRule="auto"/>
        <w:ind w:right="41"/>
        <w:rPr>
          <w:rFonts w:eastAsia="Calibri" w:cs="Times New Roman"/>
        </w:rPr>
      </w:pPr>
      <w:r>
        <w:rPr>
          <w:rFonts w:eastAsia="Calibri" w:cs="Times New Roman"/>
          <w:i/>
          <w:iCs/>
        </w:rPr>
        <w:t>A</w:t>
      </w:r>
      <w:r w:rsidR="0046683E">
        <w:rPr>
          <w:rFonts w:eastAsia="Calibri" w:cs="Times New Roman"/>
          <w:i/>
          <w:iCs/>
        </w:rPr>
        <w:t xml:space="preserve">ll </w:t>
      </w:r>
      <w:r w:rsidR="007E1C09">
        <w:rPr>
          <w:rFonts w:eastAsia="Calibri" w:cs="Times New Roman"/>
          <w:i/>
          <w:iCs/>
        </w:rPr>
        <w:t xml:space="preserve">student </w:t>
      </w:r>
      <w:r w:rsidR="0046683E">
        <w:rPr>
          <w:rFonts w:eastAsia="Calibri" w:cs="Times New Roman"/>
          <w:i/>
          <w:iCs/>
        </w:rPr>
        <w:t>withdrawal</w:t>
      </w:r>
      <w:r>
        <w:rPr>
          <w:rFonts w:eastAsia="Calibri" w:cs="Times New Roman"/>
          <w:i/>
          <w:iCs/>
        </w:rPr>
        <w:t xml:space="preserve"> </w:t>
      </w:r>
      <w:r w:rsidR="0046683E">
        <w:rPr>
          <w:rFonts w:eastAsia="Calibri" w:cs="Times New Roman"/>
          <w:i/>
          <w:iCs/>
        </w:rPr>
        <w:t xml:space="preserve">documentation </w:t>
      </w:r>
      <w:r>
        <w:rPr>
          <w:rFonts w:eastAsia="Calibri" w:cs="Times New Roman"/>
          <w:i/>
          <w:iCs/>
        </w:rPr>
        <w:t>files</w:t>
      </w:r>
      <w:r w:rsidR="00F013CB" w:rsidRPr="00E00397">
        <w:rPr>
          <w:rFonts w:eastAsia="Calibri" w:cs="Times New Roman"/>
          <w:i/>
          <w:iCs/>
        </w:rPr>
        <w:t xml:space="preserve"> are confidential. Only GOSA Academic Auditing and GaDOE Data Collections staff are able to view submissions.</w:t>
      </w:r>
    </w:p>
    <w:p w14:paraId="06267394" w14:textId="77777777" w:rsidR="00F013CB" w:rsidRPr="00E00397" w:rsidRDefault="00F013CB" w:rsidP="00F013CB">
      <w:pPr>
        <w:widowControl w:val="0"/>
        <w:spacing w:line="240" w:lineRule="auto"/>
        <w:ind w:right="41"/>
        <w:rPr>
          <w:rFonts w:eastAsia="Calibri" w:cs="Times New Roman"/>
        </w:rPr>
      </w:pPr>
    </w:p>
    <w:p w14:paraId="7058D989" w14:textId="77777777" w:rsidR="0046683E" w:rsidRPr="00C93833" w:rsidRDefault="0046683E" w:rsidP="00C93833">
      <w:pPr>
        <w:pageBreakBefore/>
        <w:widowControl w:val="0"/>
        <w:spacing w:line="240" w:lineRule="auto"/>
        <w:ind w:right="43"/>
        <w:jc w:val="center"/>
        <w:rPr>
          <w:rFonts w:eastAsia="Calibri" w:cs="Times New Roman"/>
          <w:b/>
          <w:sz w:val="28"/>
          <w:szCs w:val="28"/>
          <w:u w:val="single"/>
        </w:rPr>
      </w:pPr>
      <w:r w:rsidRPr="00C93833">
        <w:rPr>
          <w:rFonts w:eastAsia="Calibri" w:cs="Times New Roman"/>
          <w:b/>
          <w:sz w:val="28"/>
          <w:szCs w:val="28"/>
          <w:u w:val="single"/>
        </w:rPr>
        <w:lastRenderedPageBreak/>
        <w:t>Withdrawal Code Verification Inquiry Cover Sheet</w:t>
      </w:r>
    </w:p>
    <w:p w14:paraId="16098FF1" w14:textId="77777777" w:rsidR="0046683E" w:rsidRDefault="0046683E" w:rsidP="00C93833">
      <w:pPr>
        <w:widowControl w:val="0"/>
        <w:spacing w:line="240" w:lineRule="auto"/>
        <w:ind w:right="43"/>
        <w:rPr>
          <w:rFonts w:eastAsia="Calibri" w:cs="Times New Roman"/>
          <w:b/>
        </w:rPr>
      </w:pPr>
    </w:p>
    <w:p w14:paraId="518D5795" w14:textId="61A84CA0" w:rsidR="0046683E" w:rsidRDefault="0046683E" w:rsidP="00C93833">
      <w:pPr>
        <w:widowControl w:val="0"/>
        <w:spacing w:line="240" w:lineRule="auto"/>
        <w:ind w:right="43"/>
        <w:rPr>
          <w:rFonts w:eastAsia="Calibri" w:cs="Times New Roman"/>
          <w:b/>
        </w:rPr>
      </w:pPr>
    </w:p>
    <w:p w14:paraId="0C2CB475" w14:textId="104210DB" w:rsidR="00F013CB" w:rsidRPr="00E00397" w:rsidRDefault="00F013CB" w:rsidP="00C93833">
      <w:pPr>
        <w:widowControl w:val="0"/>
        <w:spacing w:line="240" w:lineRule="auto"/>
        <w:ind w:right="43"/>
        <w:rPr>
          <w:rFonts w:eastAsia="Calibri" w:cs="Times New Roman"/>
          <w:b/>
        </w:rPr>
      </w:pPr>
      <w:r w:rsidRPr="00E00397">
        <w:rPr>
          <w:rFonts w:eastAsia="Calibri" w:cs="Times New Roman"/>
          <w:b/>
        </w:rPr>
        <w:t>LEA Number:</w:t>
      </w:r>
    </w:p>
    <w:p w14:paraId="2A13AF1E" w14:textId="77777777" w:rsidR="00F013CB" w:rsidRPr="00E00397" w:rsidRDefault="00F013CB" w:rsidP="00F013CB">
      <w:pPr>
        <w:widowControl w:val="0"/>
        <w:spacing w:line="240" w:lineRule="auto"/>
        <w:ind w:left="119" w:right="41" w:firstLine="1"/>
        <w:rPr>
          <w:rFonts w:eastAsia="Calibri" w:cs="Times New Roman"/>
        </w:rPr>
      </w:pPr>
    </w:p>
    <w:p w14:paraId="5031D7BB" w14:textId="77777777" w:rsidR="00F013CB" w:rsidRPr="00E00397" w:rsidRDefault="00F013CB" w:rsidP="00F013CB">
      <w:pPr>
        <w:widowControl w:val="0"/>
        <w:spacing w:line="240" w:lineRule="auto"/>
        <w:ind w:right="41"/>
        <w:rPr>
          <w:rFonts w:eastAsia="Calibri" w:cs="Times New Roman"/>
          <w:b/>
        </w:rPr>
      </w:pPr>
      <w:r w:rsidRPr="00E00397">
        <w:rPr>
          <w:rFonts w:eastAsia="Calibri" w:cs="Times New Roman"/>
          <w:b/>
        </w:rPr>
        <w:t>LEA Name:</w:t>
      </w:r>
    </w:p>
    <w:p w14:paraId="232E05DD" w14:textId="77777777" w:rsidR="00F013CB" w:rsidRPr="00E00397" w:rsidRDefault="00F013CB" w:rsidP="00F013CB">
      <w:pPr>
        <w:widowControl w:val="0"/>
        <w:spacing w:line="240" w:lineRule="auto"/>
        <w:ind w:right="41"/>
        <w:rPr>
          <w:rFonts w:eastAsia="Calibri" w:cs="Times New Roman"/>
          <w:b/>
        </w:rPr>
      </w:pPr>
      <w:r w:rsidRPr="00E00397">
        <w:rPr>
          <w:rFonts w:eastAsia="Calibri" w:cs="Times New Roman"/>
          <w:b/>
        </w:rPr>
        <w:t xml:space="preserve"> </w:t>
      </w:r>
    </w:p>
    <w:p w14:paraId="37A3BC76" w14:textId="77777777" w:rsidR="00F013CB" w:rsidRPr="00E00397" w:rsidRDefault="00F013CB" w:rsidP="00F013CB">
      <w:pPr>
        <w:widowControl w:val="0"/>
        <w:spacing w:line="240" w:lineRule="auto"/>
        <w:ind w:right="41"/>
        <w:rPr>
          <w:rFonts w:eastAsia="Calibri" w:cs="Times New Roman"/>
          <w:b/>
        </w:rPr>
      </w:pPr>
      <w:r w:rsidRPr="00E00397">
        <w:rPr>
          <w:rFonts w:eastAsia="Calibri" w:cs="Times New Roman"/>
          <w:b/>
        </w:rPr>
        <w:t>School Name:</w:t>
      </w:r>
    </w:p>
    <w:p w14:paraId="1F81D828" w14:textId="77777777" w:rsidR="00F013CB" w:rsidRPr="00E00397" w:rsidRDefault="00F013CB" w:rsidP="00F013CB">
      <w:pPr>
        <w:widowControl w:val="0"/>
        <w:spacing w:line="240" w:lineRule="auto"/>
        <w:ind w:left="119" w:right="41" w:firstLine="1"/>
        <w:rPr>
          <w:rFonts w:eastAsia="Calibri" w:cs="Times New Roman"/>
          <w:b/>
        </w:rPr>
      </w:pPr>
    </w:p>
    <w:p w14:paraId="534E2F7A" w14:textId="77777777" w:rsidR="00F013CB" w:rsidRPr="00E00397" w:rsidRDefault="00F013CB" w:rsidP="00F013CB">
      <w:pPr>
        <w:widowControl w:val="0"/>
        <w:spacing w:line="240" w:lineRule="auto"/>
        <w:ind w:right="41"/>
        <w:rPr>
          <w:rFonts w:eastAsia="Calibri" w:cs="Times New Roman"/>
          <w:b/>
        </w:rPr>
      </w:pPr>
      <w:r w:rsidRPr="00E00397">
        <w:rPr>
          <w:rFonts w:eastAsia="Calibri" w:cs="Times New Roman"/>
          <w:b/>
        </w:rPr>
        <w:t>District Data Coordinator Name:</w:t>
      </w:r>
    </w:p>
    <w:p w14:paraId="798036F4" w14:textId="77777777" w:rsidR="00F013CB" w:rsidRPr="00E00397" w:rsidRDefault="00F013CB" w:rsidP="00F013CB">
      <w:pPr>
        <w:widowControl w:val="0"/>
        <w:spacing w:line="240" w:lineRule="auto"/>
        <w:ind w:left="119" w:right="41" w:firstLine="1"/>
        <w:rPr>
          <w:rFonts w:eastAsia="Calibri" w:cs="Times New Roman"/>
          <w:b/>
        </w:rPr>
      </w:pPr>
    </w:p>
    <w:p w14:paraId="46C93476" w14:textId="77777777" w:rsidR="00F013CB" w:rsidRPr="00E00397" w:rsidRDefault="00F013CB" w:rsidP="00F013CB">
      <w:pPr>
        <w:widowControl w:val="0"/>
        <w:spacing w:line="240" w:lineRule="auto"/>
        <w:ind w:right="41"/>
        <w:rPr>
          <w:rFonts w:eastAsia="Calibri" w:cs="Times New Roman"/>
          <w:b/>
        </w:rPr>
      </w:pPr>
      <w:r w:rsidRPr="00E00397">
        <w:rPr>
          <w:rFonts w:eastAsia="Calibri" w:cs="Times New Roman"/>
          <w:b/>
        </w:rPr>
        <w:t>District Data Coordinator Phone Number:</w:t>
      </w:r>
    </w:p>
    <w:p w14:paraId="2FEE7C98" w14:textId="77777777" w:rsidR="00F013CB" w:rsidRPr="00E00397" w:rsidRDefault="00F013CB" w:rsidP="00F013CB">
      <w:pPr>
        <w:widowControl w:val="0"/>
        <w:spacing w:line="240" w:lineRule="auto"/>
        <w:ind w:left="119" w:right="41" w:firstLine="1"/>
        <w:rPr>
          <w:rFonts w:eastAsia="Calibri" w:cs="Times New Roman"/>
          <w:b/>
        </w:rPr>
      </w:pPr>
    </w:p>
    <w:p w14:paraId="6B2E9202" w14:textId="77777777" w:rsidR="00F013CB" w:rsidRPr="00E00397" w:rsidRDefault="00F013CB" w:rsidP="00F013CB">
      <w:pPr>
        <w:widowControl w:val="0"/>
        <w:spacing w:line="240" w:lineRule="auto"/>
        <w:ind w:right="41"/>
        <w:rPr>
          <w:rFonts w:eastAsia="Calibri" w:cs="Times New Roman"/>
          <w:b/>
        </w:rPr>
      </w:pPr>
      <w:r w:rsidRPr="00E00397">
        <w:rPr>
          <w:rFonts w:eastAsia="Calibri" w:cs="Times New Roman"/>
          <w:b/>
        </w:rPr>
        <w:t>District Data Coordinator Email:</w:t>
      </w:r>
    </w:p>
    <w:p w14:paraId="74A438CE" w14:textId="77777777" w:rsidR="00F013CB" w:rsidRPr="00E00397" w:rsidRDefault="00F013CB" w:rsidP="00F013CB">
      <w:pPr>
        <w:widowControl w:val="0"/>
        <w:spacing w:line="240" w:lineRule="auto"/>
        <w:ind w:left="119" w:right="41" w:firstLine="1"/>
        <w:rPr>
          <w:rFonts w:eastAsia="Calibri" w:cs="Times New Roman"/>
          <w:b/>
        </w:rPr>
      </w:pPr>
    </w:p>
    <w:p w14:paraId="5B242E32" w14:textId="77777777" w:rsidR="00F013CB" w:rsidRPr="00E00397" w:rsidRDefault="00F013CB" w:rsidP="00F013CB">
      <w:pPr>
        <w:widowControl w:val="0"/>
        <w:spacing w:line="240" w:lineRule="auto"/>
        <w:ind w:right="41"/>
        <w:rPr>
          <w:rFonts w:eastAsia="Calibri" w:cs="Times New Roman"/>
          <w:b/>
        </w:rPr>
      </w:pPr>
      <w:r w:rsidRPr="00E00397">
        <w:rPr>
          <w:rFonts w:eastAsia="Calibri" w:cs="Times New Roman"/>
          <w:b/>
        </w:rPr>
        <w:t xml:space="preserve">School Data Coordinator Name: </w:t>
      </w:r>
    </w:p>
    <w:p w14:paraId="160D1BA5" w14:textId="77777777" w:rsidR="00F013CB" w:rsidRPr="00E00397" w:rsidRDefault="00F013CB" w:rsidP="00F013CB">
      <w:pPr>
        <w:widowControl w:val="0"/>
        <w:tabs>
          <w:tab w:val="left" w:pos="820"/>
        </w:tabs>
        <w:spacing w:line="240" w:lineRule="auto"/>
        <w:ind w:right="-20"/>
        <w:rPr>
          <w:rFonts w:eastAsia="Calibri" w:cs="Times New Roman"/>
          <w:b/>
        </w:rPr>
      </w:pPr>
    </w:p>
    <w:p w14:paraId="571CAA81" w14:textId="77777777" w:rsidR="00F013CB" w:rsidRPr="00E00397" w:rsidRDefault="00F013CB" w:rsidP="00F013CB">
      <w:pPr>
        <w:ind w:left="360"/>
        <w:rPr>
          <w:rFonts w:eastAsia="Calibri" w:cs="Times New Roman"/>
        </w:rPr>
      </w:pPr>
    </w:p>
    <w:p w14:paraId="1B001244" w14:textId="302FC3B4" w:rsidR="00E445A1" w:rsidRDefault="006716F1" w:rsidP="0046683E">
      <w:pPr>
        <w:widowControl w:val="0"/>
        <w:spacing w:line="200" w:lineRule="exact"/>
        <w:rPr>
          <w:rFonts w:eastAsia="Calibri" w:cs="Times New Roman"/>
          <w:b/>
        </w:rPr>
      </w:pPr>
      <w:r w:rsidRPr="00E00397">
        <w:rPr>
          <w:rFonts w:eastAsia="Calibri" w:cs="Times New Roman"/>
          <w:b/>
        </w:rPr>
        <w:t>Withdrawal</w:t>
      </w:r>
      <w:r w:rsidR="00F013CB" w:rsidRPr="00E00397">
        <w:rPr>
          <w:rFonts w:eastAsia="Calibri" w:cs="Times New Roman"/>
          <w:b/>
        </w:rPr>
        <w:t xml:space="preserve"> Code</w:t>
      </w:r>
      <w:r w:rsidR="00E445A1">
        <w:rPr>
          <w:rFonts w:eastAsia="Calibri" w:cs="Times New Roman"/>
          <w:b/>
        </w:rPr>
        <w:t xml:space="preserve"> Verification</w:t>
      </w:r>
      <w:r w:rsidR="00F013CB" w:rsidRPr="00E00397">
        <w:rPr>
          <w:rFonts w:eastAsia="Calibri" w:cs="Times New Roman"/>
          <w:b/>
        </w:rPr>
        <w:t xml:space="preserve"> </w:t>
      </w:r>
      <w:r w:rsidR="00E445A1">
        <w:rPr>
          <w:rFonts w:eastAsia="Calibri" w:cs="Times New Roman"/>
          <w:b/>
        </w:rPr>
        <w:t>Inquiry Questions (Use additional pages to answer if necessary):</w:t>
      </w:r>
    </w:p>
    <w:p w14:paraId="264EB66E" w14:textId="77777777" w:rsidR="00E445A1" w:rsidRPr="00E00397" w:rsidRDefault="00E445A1" w:rsidP="0046683E">
      <w:pPr>
        <w:widowControl w:val="0"/>
        <w:spacing w:line="200" w:lineRule="exact"/>
        <w:rPr>
          <w:rFonts w:eastAsia="Calibri" w:cs="Times New Roman"/>
          <w:b/>
        </w:rPr>
      </w:pPr>
    </w:p>
    <w:p w14:paraId="24FFF4EA" w14:textId="77777777" w:rsidR="00F013CB" w:rsidRPr="00E00397" w:rsidRDefault="00F013CB" w:rsidP="00F013CB">
      <w:pPr>
        <w:widowControl w:val="0"/>
        <w:spacing w:line="200" w:lineRule="exact"/>
        <w:rPr>
          <w:rFonts w:eastAsia="Calibri" w:cs="Times New Roman"/>
          <w:b/>
        </w:rPr>
      </w:pPr>
    </w:p>
    <w:p w14:paraId="7571F6A2" w14:textId="3C4937C2" w:rsidR="007A26B4" w:rsidRPr="00AA680A" w:rsidRDefault="00AA680A" w:rsidP="00AA680A">
      <w:pPr>
        <w:widowControl w:val="0"/>
        <w:numPr>
          <w:ilvl w:val="0"/>
          <w:numId w:val="21"/>
        </w:numPr>
        <w:spacing w:after="200" w:line="200" w:lineRule="exact"/>
        <w:rPr>
          <w:rFonts w:eastAsia="Calibri" w:cs="Times New Roman"/>
        </w:rPr>
      </w:pPr>
      <w:r>
        <w:rPr>
          <w:rFonts w:eastAsia="Calibri" w:cs="Times New Roman"/>
        </w:rPr>
        <w:t xml:space="preserve">Briefly describe </w:t>
      </w:r>
      <w:r w:rsidR="008A7DBA" w:rsidRPr="00AA680A">
        <w:rPr>
          <w:rFonts w:eastAsia="Calibri" w:cs="Times New Roman"/>
        </w:rPr>
        <w:t xml:space="preserve">training provided to school staff </w:t>
      </w:r>
      <w:r>
        <w:rPr>
          <w:rFonts w:eastAsia="Calibri" w:cs="Times New Roman"/>
        </w:rPr>
        <w:t xml:space="preserve">who are </w:t>
      </w:r>
      <w:r w:rsidR="008A7DBA" w:rsidRPr="00AA680A">
        <w:rPr>
          <w:rFonts w:eastAsia="Calibri" w:cs="Times New Roman"/>
        </w:rPr>
        <w:t>responsible for maintaining documentation and reporting withdrawal codes.</w:t>
      </w:r>
    </w:p>
    <w:p w14:paraId="74EA9F29" w14:textId="1DA38265" w:rsidR="007A26B4" w:rsidRDefault="007A26B4" w:rsidP="007A26B4">
      <w:pPr>
        <w:widowControl w:val="0"/>
        <w:spacing w:after="200" w:line="200" w:lineRule="exact"/>
        <w:ind w:left="360"/>
        <w:contextualSpacing/>
        <w:rPr>
          <w:rFonts w:eastAsia="Calibri" w:cs="Times New Roman"/>
        </w:rPr>
      </w:pPr>
    </w:p>
    <w:p w14:paraId="439D1653" w14:textId="59D8D28D" w:rsidR="007A26B4" w:rsidRDefault="007A26B4" w:rsidP="007A26B4">
      <w:pPr>
        <w:widowControl w:val="0"/>
        <w:spacing w:after="200" w:line="200" w:lineRule="exact"/>
        <w:ind w:left="360"/>
        <w:contextualSpacing/>
        <w:rPr>
          <w:rFonts w:eastAsia="Calibri" w:cs="Times New Roman"/>
        </w:rPr>
      </w:pPr>
    </w:p>
    <w:p w14:paraId="6E125A7D" w14:textId="51BD6BA8" w:rsidR="007A26B4" w:rsidRDefault="007A26B4" w:rsidP="007A26B4">
      <w:pPr>
        <w:widowControl w:val="0"/>
        <w:spacing w:after="200" w:line="200" w:lineRule="exact"/>
        <w:ind w:left="360"/>
        <w:contextualSpacing/>
        <w:rPr>
          <w:rFonts w:eastAsia="Calibri" w:cs="Times New Roman"/>
        </w:rPr>
      </w:pPr>
    </w:p>
    <w:p w14:paraId="5455CC81" w14:textId="66905BED" w:rsidR="00E445A1" w:rsidRDefault="00E445A1" w:rsidP="00E445A1">
      <w:pPr>
        <w:widowControl w:val="0"/>
        <w:spacing w:after="200" w:line="200" w:lineRule="exact"/>
        <w:contextualSpacing/>
        <w:rPr>
          <w:rFonts w:eastAsia="Calibri" w:cs="Times New Roman"/>
        </w:rPr>
      </w:pPr>
    </w:p>
    <w:p w14:paraId="414805D6" w14:textId="7AE001A6" w:rsidR="00E445A1" w:rsidRPr="00AA680A" w:rsidRDefault="00AA680A" w:rsidP="00AA680A">
      <w:pPr>
        <w:widowControl w:val="0"/>
        <w:numPr>
          <w:ilvl w:val="0"/>
          <w:numId w:val="21"/>
        </w:numPr>
        <w:spacing w:after="200" w:line="200" w:lineRule="exact"/>
        <w:rPr>
          <w:rFonts w:eastAsia="Calibri" w:cs="Times New Roman"/>
        </w:rPr>
      </w:pPr>
      <w:r>
        <w:rPr>
          <w:rFonts w:eastAsia="Calibri" w:cs="Times New Roman"/>
        </w:rPr>
        <w:t>Briefly describe the s</w:t>
      </w:r>
      <w:r w:rsidR="008A7DBA" w:rsidRPr="00AA680A">
        <w:rPr>
          <w:rFonts w:eastAsia="Calibri" w:cs="Times New Roman"/>
        </w:rPr>
        <w:t>chool</w:t>
      </w:r>
      <w:r>
        <w:rPr>
          <w:rFonts w:eastAsia="Calibri" w:cs="Times New Roman"/>
        </w:rPr>
        <w:t>’s</w:t>
      </w:r>
      <w:r w:rsidR="008A7DBA" w:rsidRPr="00AA680A">
        <w:rPr>
          <w:rFonts w:eastAsia="Calibri" w:cs="Times New Roman"/>
        </w:rPr>
        <w:t xml:space="preserve"> process for maintaining withdrawal documentation</w:t>
      </w:r>
      <w:r>
        <w:rPr>
          <w:rFonts w:eastAsia="Calibri" w:cs="Times New Roman"/>
        </w:rPr>
        <w:t xml:space="preserve"> and reporting withdrawal codes.</w:t>
      </w:r>
    </w:p>
    <w:p w14:paraId="01F43E28" w14:textId="77777777" w:rsidR="00E445A1" w:rsidRDefault="00E445A1" w:rsidP="00E445A1">
      <w:pPr>
        <w:widowControl w:val="0"/>
        <w:spacing w:after="200" w:line="200" w:lineRule="exact"/>
        <w:ind w:left="720"/>
        <w:contextualSpacing/>
        <w:rPr>
          <w:rFonts w:eastAsia="Calibri" w:cs="Times New Roman"/>
        </w:rPr>
      </w:pPr>
    </w:p>
    <w:p w14:paraId="227FFEAA" w14:textId="77777777" w:rsidR="00E445A1" w:rsidRDefault="00E445A1" w:rsidP="00E445A1">
      <w:pPr>
        <w:widowControl w:val="0"/>
        <w:spacing w:after="200" w:line="200" w:lineRule="exact"/>
        <w:ind w:left="720"/>
        <w:contextualSpacing/>
        <w:rPr>
          <w:rFonts w:eastAsia="Calibri" w:cs="Times New Roman"/>
        </w:rPr>
      </w:pPr>
    </w:p>
    <w:p w14:paraId="5CD1C360" w14:textId="2F122460" w:rsidR="00E445A1" w:rsidRDefault="00E445A1" w:rsidP="00E445A1">
      <w:pPr>
        <w:widowControl w:val="0"/>
        <w:spacing w:after="200" w:line="200" w:lineRule="exact"/>
        <w:contextualSpacing/>
        <w:rPr>
          <w:rFonts w:eastAsia="Calibri" w:cs="Times New Roman"/>
        </w:rPr>
      </w:pPr>
    </w:p>
    <w:p w14:paraId="0A6373F4" w14:textId="1B86F690" w:rsidR="00D43553" w:rsidRPr="007A26B4" w:rsidRDefault="00A47D49" w:rsidP="007A26B4">
      <w:pPr>
        <w:widowControl w:val="0"/>
        <w:numPr>
          <w:ilvl w:val="0"/>
          <w:numId w:val="21"/>
        </w:numPr>
        <w:spacing w:after="200" w:line="200" w:lineRule="exact"/>
        <w:contextualSpacing/>
        <w:rPr>
          <w:rFonts w:eastAsia="Calibri" w:cs="Times New Roman"/>
        </w:rPr>
      </w:pPr>
      <w:r w:rsidRPr="007A26B4">
        <w:rPr>
          <w:rFonts w:eastAsia="Calibri" w:cs="Times New Roman"/>
        </w:rPr>
        <w:t>Do you have appropriate documentation for each student withdrawal identified for inquiry?</w:t>
      </w:r>
      <w:r w:rsidR="00AA680A">
        <w:rPr>
          <w:rFonts w:eastAsia="Calibri" w:cs="Times New Roman"/>
        </w:rPr>
        <w:t xml:space="preserve"> If not, how many are missing? For missing documentation, p</w:t>
      </w:r>
      <w:r w:rsidRPr="007A26B4">
        <w:rPr>
          <w:rFonts w:eastAsia="Calibri" w:cs="Times New Roman"/>
        </w:rPr>
        <w:t>rovide an explanation for why this documentation was not maintained.</w:t>
      </w:r>
    </w:p>
    <w:p w14:paraId="0B37892C" w14:textId="7DD296F4" w:rsidR="00C93833" w:rsidRPr="00E00397" w:rsidRDefault="00C93833" w:rsidP="00E445A1">
      <w:pPr>
        <w:widowControl w:val="0"/>
        <w:spacing w:after="200" w:line="200" w:lineRule="exact"/>
        <w:contextualSpacing/>
        <w:rPr>
          <w:rFonts w:eastAsia="Calibri" w:cs="Times New Roman"/>
        </w:rPr>
      </w:pPr>
    </w:p>
    <w:p w14:paraId="246411F0" w14:textId="77777777" w:rsidR="00F013CB" w:rsidRPr="00E00397" w:rsidRDefault="00F013CB" w:rsidP="001E0972">
      <w:pPr>
        <w:widowControl w:val="0"/>
        <w:spacing w:after="200" w:line="200" w:lineRule="exact"/>
        <w:contextualSpacing/>
        <w:rPr>
          <w:rFonts w:eastAsia="Calibri" w:cs="Times New Roman"/>
        </w:rPr>
      </w:pPr>
    </w:p>
    <w:p w14:paraId="1DF7ADA8" w14:textId="77777777" w:rsidR="00E445A1" w:rsidRDefault="00E445A1" w:rsidP="00E445A1">
      <w:pPr>
        <w:widowControl w:val="0"/>
        <w:spacing w:after="200" w:line="200" w:lineRule="exact"/>
        <w:ind w:left="720"/>
        <w:contextualSpacing/>
        <w:rPr>
          <w:rFonts w:eastAsia="Calibri" w:cs="Times New Roman"/>
        </w:rPr>
      </w:pPr>
    </w:p>
    <w:p w14:paraId="21BD4D98" w14:textId="77777777" w:rsidR="00E445A1" w:rsidRDefault="00E445A1" w:rsidP="00E445A1">
      <w:pPr>
        <w:widowControl w:val="0"/>
        <w:spacing w:after="200" w:line="200" w:lineRule="exact"/>
        <w:ind w:left="720"/>
        <w:contextualSpacing/>
        <w:rPr>
          <w:rFonts w:eastAsia="Calibri" w:cs="Times New Roman"/>
        </w:rPr>
      </w:pPr>
    </w:p>
    <w:p w14:paraId="2E10E3CE" w14:textId="5233A13C" w:rsidR="00F013CB" w:rsidRPr="00E00397" w:rsidRDefault="00736364" w:rsidP="00F013CB">
      <w:pPr>
        <w:widowControl w:val="0"/>
        <w:numPr>
          <w:ilvl w:val="0"/>
          <w:numId w:val="21"/>
        </w:numPr>
        <w:spacing w:after="200" w:line="200" w:lineRule="exact"/>
        <w:contextualSpacing/>
        <w:rPr>
          <w:rFonts w:eastAsia="Calibri" w:cs="Times New Roman"/>
        </w:rPr>
      </w:pPr>
      <w:r>
        <w:rPr>
          <w:rFonts w:eastAsia="Calibri" w:cs="Times New Roman"/>
        </w:rPr>
        <w:t xml:space="preserve">(Complete if an answer of “No” was given for number one.)  </w:t>
      </w:r>
      <w:r w:rsidR="00F013CB" w:rsidRPr="00E00397">
        <w:rPr>
          <w:rFonts w:eastAsia="Calibri" w:cs="Times New Roman"/>
        </w:rPr>
        <w:t xml:space="preserve">What procedural changes have been or will be implemented to </w:t>
      </w:r>
      <w:r w:rsidR="001E0972" w:rsidRPr="00E00397">
        <w:rPr>
          <w:rFonts w:eastAsia="Calibri" w:cs="Times New Roman"/>
        </w:rPr>
        <w:t>ensure accurate withdrawal documentation for future data collections?</w:t>
      </w:r>
    </w:p>
    <w:p w14:paraId="5900117A" w14:textId="07B3F8DA" w:rsidR="00F013CB" w:rsidRDefault="00F013CB" w:rsidP="00F013CB">
      <w:pPr>
        <w:widowControl w:val="0"/>
        <w:spacing w:line="200" w:lineRule="exact"/>
        <w:rPr>
          <w:rFonts w:eastAsia="Calibri" w:cs="Times New Roman"/>
        </w:rPr>
      </w:pPr>
    </w:p>
    <w:p w14:paraId="1E5E6F8E" w14:textId="4D45ACFD" w:rsidR="00C93833" w:rsidRDefault="00C93833" w:rsidP="00F013CB">
      <w:pPr>
        <w:widowControl w:val="0"/>
        <w:spacing w:line="200" w:lineRule="exact"/>
        <w:rPr>
          <w:rFonts w:eastAsia="Calibri" w:cs="Times New Roman"/>
        </w:rPr>
      </w:pPr>
    </w:p>
    <w:p w14:paraId="050A47D8" w14:textId="6BE1A10B" w:rsidR="00C93833" w:rsidRDefault="00C93833" w:rsidP="00F013CB">
      <w:pPr>
        <w:widowControl w:val="0"/>
        <w:spacing w:line="200" w:lineRule="exact"/>
        <w:rPr>
          <w:rFonts w:eastAsia="Calibri" w:cs="Times New Roman"/>
        </w:rPr>
      </w:pPr>
    </w:p>
    <w:p w14:paraId="49EC02FB" w14:textId="77777777" w:rsidR="00E445A1" w:rsidRPr="00E00397" w:rsidRDefault="00E445A1" w:rsidP="00F013CB">
      <w:pPr>
        <w:widowControl w:val="0"/>
        <w:spacing w:line="200" w:lineRule="exact"/>
        <w:rPr>
          <w:rFonts w:eastAsia="Calibri" w:cs="Times New Roman"/>
        </w:rPr>
      </w:pPr>
    </w:p>
    <w:p w14:paraId="72AB65A3" w14:textId="77777777" w:rsidR="00F013CB" w:rsidRPr="00E00397" w:rsidRDefault="00F013CB" w:rsidP="00F013CB">
      <w:pPr>
        <w:widowControl w:val="0"/>
        <w:numPr>
          <w:ilvl w:val="0"/>
          <w:numId w:val="21"/>
        </w:numPr>
        <w:spacing w:line="200" w:lineRule="exact"/>
        <w:contextualSpacing/>
        <w:rPr>
          <w:rFonts w:eastAsia="Calibri" w:cs="Times New Roman"/>
        </w:rPr>
      </w:pPr>
      <w:r w:rsidRPr="00E00397">
        <w:rPr>
          <w:rFonts w:eastAsia="Calibri" w:cs="Times New Roman"/>
        </w:rPr>
        <w:t>I certify to the best of my knowledge that I am authorized to submit this form on behalf of my LEA and that the information provided is accurate.</w:t>
      </w:r>
    </w:p>
    <w:p w14:paraId="346702C5" w14:textId="77777777" w:rsidR="00F013CB" w:rsidRPr="00E00397" w:rsidRDefault="00F013CB" w:rsidP="00F013CB">
      <w:pPr>
        <w:widowControl w:val="0"/>
        <w:spacing w:line="200" w:lineRule="exact"/>
        <w:rPr>
          <w:rFonts w:eastAsia="Calibri" w:cs="Times New Roman"/>
        </w:rPr>
      </w:pPr>
    </w:p>
    <w:p w14:paraId="6EE21069" w14:textId="5AA4398B" w:rsidR="00F013CB" w:rsidRDefault="00C93833" w:rsidP="00F013CB">
      <w:pPr>
        <w:widowControl w:val="0"/>
        <w:spacing w:line="200" w:lineRule="exact"/>
        <w:ind w:firstLine="720"/>
        <w:rPr>
          <w:rFonts w:eastAsia="Calibri" w:cs="Times New Roman"/>
        </w:rPr>
      </w:pPr>
      <w:r>
        <w:rPr>
          <w:rFonts w:eastAsia="Calibri" w:cs="Times New Roman"/>
        </w:rPr>
        <w:t>Name:</w:t>
      </w:r>
    </w:p>
    <w:p w14:paraId="008D6175" w14:textId="77777777" w:rsidR="00C93833" w:rsidRPr="00E00397" w:rsidRDefault="00C93833" w:rsidP="00F013CB">
      <w:pPr>
        <w:widowControl w:val="0"/>
        <w:spacing w:line="200" w:lineRule="exact"/>
        <w:ind w:firstLine="720"/>
        <w:rPr>
          <w:rFonts w:eastAsia="Calibri" w:cs="Times New Roman"/>
        </w:rPr>
      </w:pPr>
    </w:p>
    <w:p w14:paraId="719C8BF8" w14:textId="5D54A144" w:rsidR="00F013CB" w:rsidRPr="00E00397" w:rsidRDefault="00C93833" w:rsidP="00F013CB">
      <w:pPr>
        <w:widowControl w:val="0"/>
        <w:spacing w:line="200" w:lineRule="exact"/>
        <w:ind w:firstLine="720"/>
        <w:rPr>
          <w:rFonts w:eastAsia="Calibri" w:cs="Times New Roman"/>
        </w:rPr>
      </w:pPr>
      <w:r>
        <w:rPr>
          <w:rFonts w:eastAsia="Calibri" w:cs="Times New Roman"/>
        </w:rPr>
        <w:t>Title:</w:t>
      </w:r>
    </w:p>
    <w:p w14:paraId="1DB2A4CE" w14:textId="77777777" w:rsidR="00AA4BE6" w:rsidRPr="00E00397" w:rsidRDefault="00AA4BE6" w:rsidP="00F013CB">
      <w:pPr>
        <w:pStyle w:val="Heading1"/>
        <w:jc w:val="left"/>
        <w:rPr>
          <w:rFonts w:eastAsiaTheme="minorHAnsi" w:cs="Times New Roman"/>
          <w:b w:val="0"/>
          <w:color w:val="auto"/>
          <w:sz w:val="22"/>
          <w:szCs w:val="22"/>
        </w:rPr>
      </w:pPr>
      <w:r w:rsidRPr="00E00397">
        <w:rPr>
          <w:rFonts w:eastAsiaTheme="minorHAnsi" w:cs="Times New Roman"/>
          <w:b w:val="0"/>
          <w:color w:val="auto"/>
          <w:sz w:val="22"/>
          <w:szCs w:val="22"/>
        </w:rPr>
        <w:br w:type="page"/>
      </w:r>
    </w:p>
    <w:p w14:paraId="6969221D" w14:textId="73591A08" w:rsidR="00F013CB" w:rsidRPr="00E00397" w:rsidRDefault="00586FFC" w:rsidP="001561C8">
      <w:pPr>
        <w:pStyle w:val="Heading1"/>
        <w:pageBreakBefore/>
        <w:jc w:val="left"/>
        <w:rPr>
          <w:rFonts w:cs="Times New Roman"/>
        </w:rPr>
      </w:pPr>
      <w:bookmarkStart w:id="8" w:name="_Toc469900235"/>
      <w:r w:rsidRPr="00E00397">
        <w:rPr>
          <w:rFonts w:cs="Times New Roman"/>
        </w:rPr>
        <w:lastRenderedPageBreak/>
        <w:t xml:space="preserve">Appendix III: </w:t>
      </w:r>
      <w:r w:rsidR="00D93B69">
        <w:rPr>
          <w:rFonts w:cs="Times New Roman"/>
        </w:rPr>
        <w:t>Acceptable Documentation</w:t>
      </w:r>
      <w:r w:rsidR="00F46EF1" w:rsidRPr="00E00397">
        <w:rPr>
          <w:rFonts w:cs="Times New Roman"/>
        </w:rPr>
        <w:t xml:space="preserve"> for Withdrawal Codes</w:t>
      </w:r>
      <w:bookmarkEnd w:id="8"/>
    </w:p>
    <w:p w14:paraId="014EA3FB" w14:textId="77777777" w:rsidR="00F013CB" w:rsidRPr="00E00397" w:rsidRDefault="00F013CB" w:rsidP="00F013CB">
      <w:pPr>
        <w:rPr>
          <w:rFonts w:cs="Times New Roman"/>
        </w:rPr>
      </w:pPr>
    </w:p>
    <w:p w14:paraId="2667EFD0" w14:textId="07096F92" w:rsidR="00F46EF1" w:rsidRPr="00E00397" w:rsidRDefault="00F46EF1" w:rsidP="00F013CB">
      <w:pPr>
        <w:spacing w:line="276" w:lineRule="auto"/>
        <w:rPr>
          <w:rFonts w:eastAsia="Calibri" w:cs="Times New Roman"/>
          <w:i/>
        </w:rPr>
      </w:pPr>
      <w:r w:rsidRPr="00E00397">
        <w:rPr>
          <w:rFonts w:eastAsia="Calibri" w:cs="Times New Roman"/>
          <w:i/>
        </w:rPr>
        <w:t>(</w:t>
      </w:r>
      <w:r w:rsidR="00854724">
        <w:rPr>
          <w:rFonts w:eastAsia="Calibri" w:cs="Times New Roman"/>
          <w:i/>
        </w:rPr>
        <w:t>A</w:t>
      </w:r>
      <w:r w:rsidR="004342C1" w:rsidRPr="00E00397">
        <w:rPr>
          <w:rFonts w:eastAsia="Calibri" w:cs="Times New Roman"/>
          <w:i/>
        </w:rPr>
        <w:t xml:space="preserve">ppendix is </w:t>
      </w:r>
      <w:r w:rsidRPr="00E00397">
        <w:rPr>
          <w:rFonts w:eastAsia="Calibri" w:cs="Times New Roman"/>
          <w:i/>
        </w:rPr>
        <w:t xml:space="preserve">taken from GaDOE Guidance for </w:t>
      </w:r>
      <w:hyperlink r:id="rId15" w:history="1">
        <w:r w:rsidRPr="00A54212">
          <w:rPr>
            <w:rStyle w:val="Hyperlink"/>
            <w:rFonts w:eastAsia="Calibri" w:cs="Times New Roman"/>
            <w:i/>
          </w:rPr>
          <w:t>State Board of Education Rule 160-5-1-.28 STUDENT ENROLLMENT AND WITHDRAWAL</w:t>
        </w:r>
      </w:hyperlink>
      <w:r w:rsidR="004F7A80">
        <w:rPr>
          <w:rFonts w:eastAsia="Calibri" w:cs="Times New Roman"/>
          <w:i/>
        </w:rPr>
        <w:t xml:space="preserve"> </w:t>
      </w:r>
    </w:p>
    <w:p w14:paraId="0BCB9F79" w14:textId="77777777" w:rsidR="00854D6E" w:rsidRPr="00E00397" w:rsidRDefault="00854D6E" w:rsidP="00854D6E">
      <w:pPr>
        <w:spacing w:line="276" w:lineRule="auto"/>
        <w:rPr>
          <w:rFonts w:eastAsia="Calibri" w:cs="Times New Roman"/>
        </w:rPr>
      </w:pPr>
    </w:p>
    <w:p w14:paraId="520B262D" w14:textId="03E4CF7F" w:rsidR="00BC3AC9" w:rsidRPr="00E00397" w:rsidRDefault="00854724" w:rsidP="00BC3AC9">
      <w:pPr>
        <w:spacing w:line="276" w:lineRule="auto"/>
        <w:rPr>
          <w:rFonts w:eastAsia="Calibri" w:cs="Times New Roman"/>
        </w:rPr>
      </w:pPr>
      <w:r>
        <w:rPr>
          <w:rFonts w:eastAsia="Calibri" w:cs="Times New Roman"/>
        </w:rPr>
        <w:t>Concerning Withdrawal Codes</w:t>
      </w:r>
      <w:r w:rsidR="0071260E">
        <w:rPr>
          <w:rFonts w:eastAsia="Calibri" w:cs="Times New Roman"/>
        </w:rPr>
        <w:t xml:space="preserve"> </w:t>
      </w:r>
      <w:r w:rsidR="00D14CE2">
        <w:rPr>
          <w:rFonts w:eastAsia="Calibri" w:cs="Times New Roman"/>
        </w:rPr>
        <w:t xml:space="preserve">“C”, “D”, </w:t>
      </w:r>
      <w:r w:rsidR="0071260E">
        <w:rPr>
          <w:rFonts w:eastAsia="Calibri" w:cs="Times New Roman"/>
        </w:rPr>
        <w:t>“H”, “J”</w:t>
      </w:r>
      <w:r w:rsidR="0071260E" w:rsidRPr="00E00397">
        <w:rPr>
          <w:rFonts w:eastAsia="Calibri" w:cs="Times New Roman"/>
        </w:rPr>
        <w:t>,</w:t>
      </w:r>
      <w:r w:rsidR="0071260E">
        <w:rPr>
          <w:rFonts w:eastAsia="Calibri" w:cs="Times New Roman"/>
        </w:rPr>
        <w:t>” K</w:t>
      </w:r>
      <w:r w:rsidR="00BC3AC9" w:rsidRPr="00E00397">
        <w:rPr>
          <w:rFonts w:eastAsia="Calibri" w:cs="Times New Roman"/>
        </w:rPr>
        <w:t>”,</w:t>
      </w:r>
      <w:r w:rsidR="00D14CE2">
        <w:rPr>
          <w:rFonts w:eastAsia="Calibri" w:cs="Times New Roman"/>
        </w:rPr>
        <w:t xml:space="preserve"> “N”</w:t>
      </w:r>
      <w:r w:rsidR="00A47D49">
        <w:rPr>
          <w:rFonts w:eastAsia="Calibri" w:cs="Times New Roman"/>
        </w:rPr>
        <w:t>, “X”</w:t>
      </w:r>
      <w:r w:rsidR="00BC3AC9" w:rsidRPr="00E00397">
        <w:rPr>
          <w:rFonts w:eastAsia="Calibri" w:cs="Times New Roman"/>
        </w:rPr>
        <w:t xml:space="preserve"> “2”,</w:t>
      </w:r>
      <w:r w:rsidR="00D14CE2">
        <w:rPr>
          <w:rFonts w:eastAsia="Calibri" w:cs="Times New Roman"/>
        </w:rPr>
        <w:t xml:space="preserve"> “3”,</w:t>
      </w:r>
      <w:r w:rsidR="004F7A80">
        <w:rPr>
          <w:rFonts w:eastAsia="Calibri" w:cs="Times New Roman"/>
        </w:rPr>
        <w:t xml:space="preserve"> or</w:t>
      </w:r>
      <w:r w:rsidR="00BC3AC9" w:rsidRPr="00E00397">
        <w:rPr>
          <w:rFonts w:eastAsia="Calibri" w:cs="Times New Roman"/>
        </w:rPr>
        <w:t xml:space="preserve"> “</w:t>
      </w:r>
      <w:r w:rsidR="00D14CE2">
        <w:rPr>
          <w:rFonts w:eastAsia="Calibri" w:cs="Times New Roman"/>
        </w:rPr>
        <w:t>5</w:t>
      </w:r>
      <w:r w:rsidR="00BC3AC9" w:rsidRPr="00E00397">
        <w:rPr>
          <w:rFonts w:eastAsia="Calibri" w:cs="Times New Roman"/>
        </w:rPr>
        <w:t xml:space="preserve">”, the following are acceptable forms of documentation </w:t>
      </w:r>
      <w:r w:rsidR="00A47D49">
        <w:rPr>
          <w:rFonts w:eastAsia="Calibri" w:cs="Times New Roman"/>
        </w:rPr>
        <w:t>for an LEA to submit a</w:t>
      </w:r>
      <w:r w:rsidR="00BC3AC9" w:rsidRPr="00E00397">
        <w:rPr>
          <w:rFonts w:eastAsia="Calibri" w:cs="Times New Roman"/>
        </w:rPr>
        <w:t xml:space="preserve">s proof of </w:t>
      </w:r>
      <w:r w:rsidR="00A47D49">
        <w:rPr>
          <w:rFonts w:eastAsia="Calibri" w:cs="Times New Roman"/>
        </w:rPr>
        <w:t xml:space="preserve">appropriate </w:t>
      </w:r>
      <w:r>
        <w:rPr>
          <w:rFonts w:eastAsia="Calibri" w:cs="Times New Roman"/>
        </w:rPr>
        <w:t>withdrawal</w:t>
      </w:r>
      <w:r w:rsidR="00A47D49">
        <w:rPr>
          <w:rFonts w:eastAsia="Calibri" w:cs="Times New Roman"/>
        </w:rPr>
        <w:t xml:space="preserve"> code usage</w:t>
      </w:r>
      <w:r w:rsidR="00BC3AC9" w:rsidRPr="00E00397">
        <w:rPr>
          <w:rFonts w:eastAsia="Calibri" w:cs="Times New Roman"/>
        </w:rPr>
        <w:t>:</w:t>
      </w:r>
    </w:p>
    <w:tbl>
      <w:tblPr>
        <w:tblStyle w:val="TableGrid"/>
        <w:tblpPr w:leftFromText="180" w:rightFromText="180" w:vertAnchor="text" w:tblpY="16"/>
        <w:tblW w:w="0" w:type="auto"/>
        <w:tblLook w:val="04A0" w:firstRow="1" w:lastRow="0" w:firstColumn="1" w:lastColumn="0" w:noHBand="0" w:noVBand="1"/>
      </w:tblPr>
      <w:tblGrid>
        <w:gridCol w:w="1353"/>
        <w:gridCol w:w="1882"/>
        <w:gridCol w:w="6115"/>
      </w:tblGrid>
      <w:tr w:rsidR="004E3826" w:rsidRPr="00EB3580" w14:paraId="204E1B2A" w14:textId="77777777" w:rsidTr="004E3826">
        <w:tc>
          <w:tcPr>
            <w:tcW w:w="1353" w:type="dxa"/>
            <w:shd w:val="clear" w:color="auto" w:fill="BFBFBF" w:themeFill="background1" w:themeFillShade="BF"/>
            <w:vAlign w:val="center"/>
          </w:tcPr>
          <w:p w14:paraId="19DE694B" w14:textId="77777777" w:rsidR="004E3826" w:rsidRPr="00EB3580" w:rsidRDefault="004E3826" w:rsidP="004E3826">
            <w:pPr>
              <w:spacing w:line="276" w:lineRule="auto"/>
              <w:jc w:val="center"/>
              <w:rPr>
                <w:rFonts w:eastAsia="Calibri" w:cs="Times New Roman"/>
                <w:b/>
                <w:sz w:val="20"/>
                <w:szCs w:val="20"/>
              </w:rPr>
            </w:pPr>
            <w:r w:rsidRPr="00EB3580">
              <w:rPr>
                <w:rFonts w:eastAsia="Calibri" w:cs="Times New Roman"/>
                <w:b/>
                <w:sz w:val="20"/>
                <w:szCs w:val="20"/>
              </w:rPr>
              <w:t>Withdrawal Code</w:t>
            </w:r>
          </w:p>
        </w:tc>
        <w:tc>
          <w:tcPr>
            <w:tcW w:w="1882" w:type="dxa"/>
            <w:shd w:val="clear" w:color="auto" w:fill="BFBFBF" w:themeFill="background1" w:themeFillShade="BF"/>
            <w:vAlign w:val="center"/>
          </w:tcPr>
          <w:p w14:paraId="047A1BDF" w14:textId="77777777" w:rsidR="004E3826" w:rsidRPr="00EB3580" w:rsidRDefault="004E3826" w:rsidP="004E3826">
            <w:pPr>
              <w:spacing w:line="276" w:lineRule="auto"/>
              <w:jc w:val="center"/>
              <w:rPr>
                <w:rFonts w:eastAsia="Calibri" w:cs="Times New Roman"/>
                <w:b/>
                <w:sz w:val="20"/>
                <w:szCs w:val="20"/>
              </w:rPr>
            </w:pPr>
            <w:r w:rsidRPr="00EB3580">
              <w:rPr>
                <w:rFonts w:eastAsia="Calibri" w:cs="Times New Roman"/>
                <w:b/>
                <w:sz w:val="20"/>
                <w:szCs w:val="20"/>
              </w:rPr>
              <w:t>Withdrawal Type</w:t>
            </w:r>
          </w:p>
        </w:tc>
        <w:tc>
          <w:tcPr>
            <w:tcW w:w="6115" w:type="dxa"/>
            <w:shd w:val="clear" w:color="auto" w:fill="BFBFBF" w:themeFill="background1" w:themeFillShade="BF"/>
            <w:vAlign w:val="center"/>
          </w:tcPr>
          <w:p w14:paraId="5B8BE146" w14:textId="77777777" w:rsidR="004E3826" w:rsidRPr="00EB3580" w:rsidRDefault="004E3826" w:rsidP="004E3826">
            <w:pPr>
              <w:spacing w:line="276" w:lineRule="auto"/>
              <w:jc w:val="center"/>
              <w:rPr>
                <w:rFonts w:eastAsia="Calibri" w:cs="Times New Roman"/>
                <w:b/>
                <w:sz w:val="20"/>
                <w:szCs w:val="20"/>
              </w:rPr>
            </w:pPr>
            <w:r w:rsidRPr="00EB3580">
              <w:rPr>
                <w:rFonts w:eastAsia="Calibri" w:cs="Times New Roman"/>
                <w:b/>
                <w:sz w:val="20"/>
                <w:szCs w:val="20"/>
              </w:rPr>
              <w:t>Acceptable Documentation</w:t>
            </w:r>
          </w:p>
        </w:tc>
      </w:tr>
      <w:tr w:rsidR="004E3826" w:rsidRPr="00EB3580" w14:paraId="6F2AE3EC" w14:textId="77777777" w:rsidTr="004E3826">
        <w:tc>
          <w:tcPr>
            <w:tcW w:w="1353" w:type="dxa"/>
          </w:tcPr>
          <w:p w14:paraId="6F74E0D6" w14:textId="77777777" w:rsidR="004E3826" w:rsidRPr="00EB3580" w:rsidRDefault="004E3826" w:rsidP="004E3826">
            <w:pPr>
              <w:spacing w:line="276" w:lineRule="auto"/>
              <w:rPr>
                <w:rFonts w:eastAsia="Calibri" w:cs="Times New Roman"/>
                <w:b/>
                <w:sz w:val="20"/>
                <w:szCs w:val="20"/>
              </w:rPr>
            </w:pPr>
            <w:r w:rsidRPr="00EB3580">
              <w:rPr>
                <w:rFonts w:eastAsia="Calibri" w:cs="Times New Roman"/>
                <w:b/>
                <w:sz w:val="20"/>
                <w:szCs w:val="20"/>
              </w:rPr>
              <w:t>H</w:t>
            </w:r>
          </w:p>
        </w:tc>
        <w:tc>
          <w:tcPr>
            <w:tcW w:w="1882" w:type="dxa"/>
          </w:tcPr>
          <w:p w14:paraId="71E275FD" w14:textId="77777777" w:rsidR="004E3826" w:rsidRPr="00EB3580" w:rsidRDefault="004E3826" w:rsidP="004E3826">
            <w:pPr>
              <w:spacing w:line="276" w:lineRule="auto"/>
              <w:rPr>
                <w:sz w:val="20"/>
                <w:szCs w:val="20"/>
              </w:rPr>
            </w:pPr>
            <w:r w:rsidRPr="00EB3580">
              <w:rPr>
                <w:sz w:val="20"/>
                <w:szCs w:val="20"/>
              </w:rPr>
              <w:t>Attend Home Study</w:t>
            </w:r>
          </w:p>
        </w:tc>
        <w:tc>
          <w:tcPr>
            <w:tcW w:w="6115" w:type="dxa"/>
          </w:tcPr>
          <w:p w14:paraId="17D55BAE" w14:textId="77777777" w:rsidR="004E3826" w:rsidRPr="00EB3580" w:rsidRDefault="004E3826" w:rsidP="004E3826">
            <w:pPr>
              <w:spacing w:line="276" w:lineRule="auto"/>
              <w:rPr>
                <w:rFonts w:eastAsia="Calibri" w:cs="Times New Roman"/>
                <w:sz w:val="20"/>
                <w:szCs w:val="20"/>
              </w:rPr>
            </w:pPr>
            <w:r w:rsidRPr="00EB3580">
              <w:rPr>
                <w:sz w:val="20"/>
                <w:szCs w:val="20"/>
              </w:rPr>
              <w:t>A document signed by the parent, guardian, or “other person” declaring their intent to utilize a home study program</w:t>
            </w:r>
          </w:p>
        </w:tc>
      </w:tr>
      <w:tr w:rsidR="004E3826" w:rsidRPr="00EB3580" w14:paraId="17A66BA6" w14:textId="77777777" w:rsidTr="004E3826">
        <w:tc>
          <w:tcPr>
            <w:tcW w:w="1353" w:type="dxa"/>
          </w:tcPr>
          <w:p w14:paraId="5B76BA09" w14:textId="77777777" w:rsidR="004E3826" w:rsidRPr="00EB3580" w:rsidRDefault="004E3826" w:rsidP="004E3826">
            <w:pPr>
              <w:spacing w:line="276" w:lineRule="auto"/>
              <w:rPr>
                <w:rFonts w:eastAsia="Calibri" w:cs="Times New Roman"/>
                <w:b/>
                <w:sz w:val="20"/>
                <w:szCs w:val="20"/>
              </w:rPr>
            </w:pPr>
            <w:r w:rsidRPr="00EB3580">
              <w:rPr>
                <w:rFonts w:eastAsia="Calibri" w:cs="Times New Roman"/>
                <w:b/>
                <w:sz w:val="20"/>
                <w:szCs w:val="20"/>
              </w:rPr>
              <w:t>J</w:t>
            </w:r>
          </w:p>
        </w:tc>
        <w:tc>
          <w:tcPr>
            <w:tcW w:w="1882" w:type="dxa"/>
          </w:tcPr>
          <w:p w14:paraId="74CBDB49" w14:textId="77777777" w:rsidR="004E3826" w:rsidRPr="00EB3580" w:rsidRDefault="004E3826" w:rsidP="004E3826">
            <w:pPr>
              <w:spacing w:line="276" w:lineRule="auto"/>
              <w:rPr>
                <w:rFonts w:eastAsia="Calibri" w:cs="Times New Roman"/>
                <w:sz w:val="20"/>
                <w:szCs w:val="20"/>
              </w:rPr>
            </w:pPr>
            <w:r w:rsidRPr="00EB3580">
              <w:rPr>
                <w:rFonts w:eastAsia="Calibri" w:cs="Times New Roman"/>
                <w:sz w:val="20"/>
                <w:szCs w:val="20"/>
              </w:rPr>
              <w:t>Transferred Out of Country</w:t>
            </w:r>
          </w:p>
        </w:tc>
        <w:tc>
          <w:tcPr>
            <w:tcW w:w="6115" w:type="dxa"/>
          </w:tcPr>
          <w:p w14:paraId="4BA86E90" w14:textId="77777777" w:rsidR="004E3826" w:rsidRPr="00EB3580" w:rsidRDefault="004E3826" w:rsidP="004E3826">
            <w:pPr>
              <w:spacing w:line="276" w:lineRule="auto"/>
              <w:rPr>
                <w:rFonts w:eastAsia="Calibri" w:cs="Times New Roman"/>
                <w:sz w:val="20"/>
                <w:szCs w:val="20"/>
              </w:rPr>
            </w:pPr>
            <w:r w:rsidRPr="00EB3580">
              <w:rPr>
                <w:rFonts w:eastAsia="Calibri" w:cs="Times New Roman"/>
                <w:sz w:val="20"/>
                <w:szCs w:val="20"/>
              </w:rPr>
              <w:t>Written confirmation that a student has emigrated to another country but it need not be official.</w:t>
            </w:r>
          </w:p>
        </w:tc>
      </w:tr>
      <w:tr w:rsidR="004E3826" w:rsidRPr="00EB3580" w14:paraId="38ABE470" w14:textId="77777777" w:rsidTr="004E3826">
        <w:tc>
          <w:tcPr>
            <w:tcW w:w="1353" w:type="dxa"/>
          </w:tcPr>
          <w:p w14:paraId="667C70E8" w14:textId="77777777" w:rsidR="004E3826" w:rsidRPr="00EB3580" w:rsidRDefault="004E3826" w:rsidP="004E3826">
            <w:pPr>
              <w:spacing w:line="276" w:lineRule="auto"/>
              <w:rPr>
                <w:rFonts w:eastAsia="Calibri" w:cs="Times New Roman"/>
                <w:b/>
                <w:sz w:val="20"/>
                <w:szCs w:val="20"/>
              </w:rPr>
            </w:pPr>
            <w:r w:rsidRPr="00EB3580">
              <w:rPr>
                <w:rFonts w:eastAsia="Calibri" w:cs="Times New Roman"/>
                <w:b/>
                <w:sz w:val="20"/>
                <w:szCs w:val="20"/>
              </w:rPr>
              <w:t>K, X</w:t>
            </w:r>
          </w:p>
        </w:tc>
        <w:tc>
          <w:tcPr>
            <w:tcW w:w="1882" w:type="dxa"/>
          </w:tcPr>
          <w:p w14:paraId="4F045790" w14:textId="77777777" w:rsidR="004E3826" w:rsidRPr="00EB3580" w:rsidRDefault="004E3826" w:rsidP="004E3826">
            <w:pPr>
              <w:spacing w:line="276" w:lineRule="auto"/>
              <w:rPr>
                <w:rFonts w:eastAsia="Calibri" w:cs="Times New Roman"/>
                <w:sz w:val="20"/>
                <w:szCs w:val="20"/>
              </w:rPr>
            </w:pPr>
            <w:r w:rsidRPr="00EB3580">
              <w:rPr>
                <w:rFonts w:eastAsia="Calibri" w:cs="Times New Roman"/>
                <w:sz w:val="20"/>
                <w:szCs w:val="20"/>
              </w:rPr>
              <w:t>Transferred to Private School or Transferred Out of State</w:t>
            </w:r>
          </w:p>
        </w:tc>
        <w:tc>
          <w:tcPr>
            <w:tcW w:w="6115" w:type="dxa"/>
          </w:tcPr>
          <w:p w14:paraId="749FFCA3" w14:textId="77777777" w:rsidR="004E3826" w:rsidRPr="00EB3580" w:rsidRDefault="004E3826" w:rsidP="004E3826">
            <w:pPr>
              <w:spacing w:line="276" w:lineRule="auto"/>
              <w:rPr>
                <w:rFonts w:eastAsia="Calibri" w:cs="Times New Roman"/>
                <w:sz w:val="20"/>
                <w:szCs w:val="20"/>
              </w:rPr>
            </w:pPr>
            <w:r w:rsidRPr="00EB3580">
              <w:rPr>
                <w:rFonts w:eastAsia="Calibri" w:cs="Times New Roman"/>
                <w:sz w:val="20"/>
                <w:szCs w:val="20"/>
              </w:rPr>
              <w:t>The private school, or out-of-state school’s request for transcript</w:t>
            </w:r>
            <w:r>
              <w:rPr>
                <w:rFonts w:eastAsia="Calibri" w:cs="Times New Roman"/>
                <w:sz w:val="20"/>
                <w:szCs w:val="20"/>
              </w:rPr>
              <w:t xml:space="preserve"> or student records</w:t>
            </w:r>
            <w:r w:rsidRPr="00EB3580">
              <w:rPr>
                <w:rFonts w:eastAsia="Calibri" w:cs="Times New Roman"/>
                <w:sz w:val="20"/>
                <w:szCs w:val="20"/>
              </w:rPr>
              <w:t>.</w:t>
            </w:r>
          </w:p>
        </w:tc>
      </w:tr>
      <w:tr w:rsidR="004E3826" w:rsidRPr="00EB3580" w14:paraId="4455BCF0" w14:textId="77777777" w:rsidTr="004E3826">
        <w:tc>
          <w:tcPr>
            <w:tcW w:w="1353" w:type="dxa"/>
          </w:tcPr>
          <w:p w14:paraId="356773D4" w14:textId="77777777" w:rsidR="004E3826" w:rsidRPr="00EB3580" w:rsidRDefault="004E3826" w:rsidP="004E3826">
            <w:pPr>
              <w:spacing w:line="276" w:lineRule="auto"/>
              <w:rPr>
                <w:rFonts w:eastAsia="Calibri" w:cs="Times New Roman"/>
                <w:b/>
                <w:sz w:val="20"/>
                <w:szCs w:val="20"/>
              </w:rPr>
            </w:pPr>
            <w:r w:rsidRPr="00EB3580">
              <w:rPr>
                <w:rFonts w:eastAsia="Calibri" w:cs="Times New Roman"/>
                <w:b/>
                <w:sz w:val="20"/>
                <w:szCs w:val="20"/>
              </w:rPr>
              <w:t>2, 3</w:t>
            </w:r>
          </w:p>
        </w:tc>
        <w:tc>
          <w:tcPr>
            <w:tcW w:w="1882" w:type="dxa"/>
          </w:tcPr>
          <w:p w14:paraId="5CD36F5E" w14:textId="77777777" w:rsidR="004E3826" w:rsidRPr="00EB3580" w:rsidRDefault="004E3826" w:rsidP="004E3826">
            <w:pPr>
              <w:spacing w:line="276" w:lineRule="auto"/>
              <w:rPr>
                <w:rFonts w:eastAsia="Calibri" w:cs="Times New Roman"/>
                <w:sz w:val="20"/>
                <w:szCs w:val="20"/>
              </w:rPr>
            </w:pPr>
            <w:r w:rsidRPr="00EB3580">
              <w:rPr>
                <w:rFonts w:eastAsia="Calibri" w:cs="Times New Roman"/>
                <w:sz w:val="20"/>
                <w:szCs w:val="20"/>
              </w:rPr>
              <w:t>School Choice Transfer (Title I School Choice) or USCO transfer</w:t>
            </w:r>
          </w:p>
        </w:tc>
        <w:tc>
          <w:tcPr>
            <w:tcW w:w="6115" w:type="dxa"/>
          </w:tcPr>
          <w:p w14:paraId="366463CF" w14:textId="77777777" w:rsidR="004E3826" w:rsidRPr="00EB3580" w:rsidRDefault="004E3826" w:rsidP="004E3826">
            <w:pPr>
              <w:spacing w:line="276" w:lineRule="auto"/>
              <w:rPr>
                <w:rFonts w:eastAsia="Calibri" w:cs="Times New Roman"/>
                <w:sz w:val="20"/>
                <w:szCs w:val="20"/>
              </w:rPr>
            </w:pPr>
            <w:r w:rsidRPr="00EB3580">
              <w:rPr>
                <w:rFonts w:eastAsia="Calibri" w:cs="Times New Roman"/>
                <w:sz w:val="20"/>
                <w:szCs w:val="20"/>
              </w:rPr>
              <w:t xml:space="preserve">The receiving school’s request for transcript, </w:t>
            </w:r>
            <w:r>
              <w:rPr>
                <w:rFonts w:eastAsia="Calibri" w:cs="Times New Roman"/>
                <w:sz w:val="20"/>
                <w:szCs w:val="20"/>
              </w:rPr>
              <w:t xml:space="preserve">student records, </w:t>
            </w:r>
            <w:r w:rsidRPr="00EB3580">
              <w:rPr>
                <w:rFonts w:eastAsia="Calibri" w:cs="Times New Roman"/>
                <w:sz w:val="20"/>
                <w:szCs w:val="20"/>
              </w:rPr>
              <w:t>or verification of student transfer through the Georgia Testing ID (GTID) system.</w:t>
            </w:r>
          </w:p>
        </w:tc>
      </w:tr>
      <w:tr w:rsidR="004E3826" w:rsidRPr="00EB3580" w14:paraId="5AD0D943" w14:textId="77777777" w:rsidTr="004E3826">
        <w:tc>
          <w:tcPr>
            <w:tcW w:w="1353" w:type="dxa"/>
          </w:tcPr>
          <w:p w14:paraId="283E1AA1" w14:textId="77777777" w:rsidR="004E3826" w:rsidRPr="00EB3580" w:rsidRDefault="004E3826" w:rsidP="004E3826">
            <w:pPr>
              <w:spacing w:line="276" w:lineRule="auto"/>
              <w:rPr>
                <w:rFonts w:eastAsia="Calibri" w:cs="Times New Roman"/>
                <w:b/>
                <w:sz w:val="20"/>
                <w:szCs w:val="20"/>
              </w:rPr>
            </w:pPr>
            <w:r w:rsidRPr="00EB3580">
              <w:rPr>
                <w:rFonts w:eastAsia="Calibri" w:cs="Times New Roman"/>
                <w:b/>
                <w:sz w:val="20"/>
                <w:szCs w:val="20"/>
              </w:rPr>
              <w:t>5</w:t>
            </w:r>
          </w:p>
        </w:tc>
        <w:tc>
          <w:tcPr>
            <w:tcW w:w="1882" w:type="dxa"/>
          </w:tcPr>
          <w:p w14:paraId="71906B5A" w14:textId="77777777" w:rsidR="004E3826" w:rsidRDefault="004E3826" w:rsidP="004E3826">
            <w:pPr>
              <w:spacing w:line="276" w:lineRule="auto"/>
              <w:rPr>
                <w:sz w:val="20"/>
                <w:szCs w:val="20"/>
              </w:rPr>
            </w:pPr>
            <w:r w:rsidRPr="00EB3580">
              <w:rPr>
                <w:sz w:val="20"/>
                <w:szCs w:val="20"/>
              </w:rPr>
              <w:t>Not Subject to Compulsory School Attendance</w:t>
            </w:r>
          </w:p>
          <w:p w14:paraId="4C7345DE" w14:textId="01BC0C67" w:rsidR="004E3826" w:rsidRPr="00EB3580" w:rsidRDefault="004E3826" w:rsidP="00784FFF">
            <w:pPr>
              <w:spacing w:line="276" w:lineRule="auto"/>
              <w:rPr>
                <w:sz w:val="20"/>
                <w:szCs w:val="20"/>
              </w:rPr>
            </w:pPr>
            <w:r>
              <w:rPr>
                <w:sz w:val="20"/>
                <w:szCs w:val="20"/>
              </w:rPr>
              <w:t>(</w:t>
            </w:r>
            <w:r w:rsidR="00784FFF">
              <w:rPr>
                <w:sz w:val="20"/>
                <w:szCs w:val="20"/>
              </w:rPr>
              <w:t>This code s</w:t>
            </w:r>
            <w:r>
              <w:rPr>
                <w:sz w:val="20"/>
                <w:szCs w:val="20"/>
              </w:rPr>
              <w:t>hould be used only for students under age 6.)</w:t>
            </w:r>
          </w:p>
        </w:tc>
        <w:tc>
          <w:tcPr>
            <w:tcW w:w="6115" w:type="dxa"/>
          </w:tcPr>
          <w:p w14:paraId="7D4C3E52" w14:textId="77777777" w:rsidR="004E3826" w:rsidRPr="00EB3580" w:rsidRDefault="004E3826" w:rsidP="004E3826">
            <w:pPr>
              <w:spacing w:line="276" w:lineRule="auto"/>
              <w:rPr>
                <w:sz w:val="20"/>
                <w:szCs w:val="20"/>
              </w:rPr>
            </w:pPr>
            <w:r w:rsidRPr="00EB3580">
              <w:rPr>
                <w:sz w:val="20"/>
                <w:szCs w:val="20"/>
              </w:rPr>
              <w:t xml:space="preserve">If student is an unemancipated minor older than the age of mandatory attendance as required in O.C.G.A. § 20-2-690.1, written permission of a parent, guardian, grandparent, or other person </w:t>
            </w:r>
            <w:r w:rsidRPr="00EB3580">
              <w:rPr>
                <w:sz w:val="20"/>
                <w:szCs w:val="20"/>
                <w:u w:val="single"/>
              </w:rPr>
              <w:t>and</w:t>
            </w:r>
            <w:r w:rsidRPr="00EB3580">
              <w:rPr>
                <w:sz w:val="20"/>
                <w:szCs w:val="20"/>
              </w:rPr>
              <w:t xml:space="preserve"> a record of a school-based conference that was held with the principal (or principal’s designee) and the parent, guardian, grandparent, or other person.</w:t>
            </w:r>
          </w:p>
          <w:p w14:paraId="70FFC679" w14:textId="77777777" w:rsidR="004E3826" w:rsidRPr="00EB3580" w:rsidRDefault="004E3826" w:rsidP="004E3826">
            <w:pPr>
              <w:spacing w:line="276" w:lineRule="auto"/>
              <w:rPr>
                <w:sz w:val="20"/>
                <w:szCs w:val="20"/>
              </w:rPr>
            </w:pPr>
          </w:p>
          <w:p w14:paraId="1F6E055F" w14:textId="77777777" w:rsidR="004E3826" w:rsidRPr="00EB3580" w:rsidRDefault="004E3826" w:rsidP="004E3826">
            <w:pPr>
              <w:spacing w:line="276" w:lineRule="auto"/>
              <w:rPr>
                <w:rFonts w:eastAsia="Calibri" w:cs="Times New Roman"/>
                <w:sz w:val="20"/>
                <w:szCs w:val="20"/>
              </w:rPr>
            </w:pPr>
            <w:r w:rsidRPr="00EB3580">
              <w:rPr>
                <w:sz w:val="20"/>
                <w:szCs w:val="20"/>
              </w:rPr>
              <w:t xml:space="preserve">If student is an emancipated minor older than the age of mandatory attendance as required in O.C.G.A. § 20-2-690.1, written documentation from the student of his/her intent to withdraw </w:t>
            </w:r>
            <w:r w:rsidRPr="00EB3580">
              <w:rPr>
                <w:sz w:val="20"/>
                <w:szCs w:val="20"/>
                <w:u w:val="single"/>
              </w:rPr>
              <w:t>and</w:t>
            </w:r>
            <w:r w:rsidRPr="00EB3580">
              <w:rPr>
                <w:sz w:val="20"/>
                <w:szCs w:val="20"/>
              </w:rPr>
              <w:t xml:space="preserve"> a record of a school-based conference that was held with the principal (or principal’s designee) and the student.**</w:t>
            </w:r>
          </w:p>
        </w:tc>
      </w:tr>
      <w:tr w:rsidR="004E3826" w:rsidRPr="00EB3580" w14:paraId="7C183BCD" w14:textId="77777777" w:rsidTr="004E3826">
        <w:tc>
          <w:tcPr>
            <w:tcW w:w="1353" w:type="dxa"/>
          </w:tcPr>
          <w:p w14:paraId="192BD1AF" w14:textId="77777777" w:rsidR="004E3826" w:rsidRPr="00EB3580" w:rsidRDefault="004E3826" w:rsidP="004E3826">
            <w:pPr>
              <w:spacing w:line="276" w:lineRule="auto"/>
              <w:rPr>
                <w:rFonts w:eastAsia="Calibri" w:cs="Times New Roman"/>
                <w:b/>
                <w:sz w:val="20"/>
                <w:szCs w:val="20"/>
              </w:rPr>
            </w:pPr>
            <w:r w:rsidRPr="00EB3580">
              <w:rPr>
                <w:rFonts w:eastAsia="Calibri" w:cs="Times New Roman"/>
                <w:b/>
                <w:sz w:val="20"/>
                <w:szCs w:val="20"/>
              </w:rPr>
              <w:t>C*</w:t>
            </w:r>
          </w:p>
        </w:tc>
        <w:tc>
          <w:tcPr>
            <w:tcW w:w="1882" w:type="dxa"/>
          </w:tcPr>
          <w:p w14:paraId="4117E118" w14:textId="77777777" w:rsidR="004E3826" w:rsidRPr="00EB3580" w:rsidRDefault="004E3826" w:rsidP="004E3826">
            <w:pPr>
              <w:spacing w:line="276" w:lineRule="auto"/>
              <w:rPr>
                <w:rFonts w:eastAsia="Calibri" w:cs="Times New Roman"/>
                <w:sz w:val="20"/>
                <w:szCs w:val="20"/>
              </w:rPr>
            </w:pPr>
            <w:r w:rsidRPr="00EB3580">
              <w:rPr>
                <w:rFonts w:eastAsia="Calibri" w:cs="Times New Roman"/>
                <w:sz w:val="20"/>
                <w:szCs w:val="20"/>
              </w:rPr>
              <w:t>Court or Legal</w:t>
            </w:r>
          </w:p>
        </w:tc>
        <w:tc>
          <w:tcPr>
            <w:tcW w:w="6115" w:type="dxa"/>
          </w:tcPr>
          <w:p w14:paraId="4C232A3D" w14:textId="32EB3AD6" w:rsidR="004E3826" w:rsidRPr="00EB3580" w:rsidRDefault="004E3826" w:rsidP="00784FFF">
            <w:pPr>
              <w:spacing w:line="276" w:lineRule="auto"/>
              <w:rPr>
                <w:rFonts w:eastAsia="Calibri" w:cs="Times New Roman"/>
                <w:sz w:val="20"/>
                <w:szCs w:val="20"/>
              </w:rPr>
            </w:pPr>
            <w:r w:rsidRPr="00EB3580">
              <w:rPr>
                <w:rFonts w:eastAsia="Calibri" w:cs="Times New Roman"/>
                <w:sz w:val="20"/>
                <w:szCs w:val="20"/>
              </w:rPr>
              <w:t xml:space="preserve">Official </w:t>
            </w:r>
            <w:r w:rsidR="00784FFF">
              <w:rPr>
                <w:rFonts w:eastAsia="Calibri" w:cs="Times New Roman"/>
                <w:sz w:val="20"/>
                <w:szCs w:val="20"/>
              </w:rPr>
              <w:t xml:space="preserve">legal </w:t>
            </w:r>
            <w:r w:rsidRPr="00EB3580">
              <w:rPr>
                <w:rFonts w:eastAsia="Calibri" w:cs="Times New Roman"/>
                <w:sz w:val="20"/>
                <w:szCs w:val="20"/>
              </w:rPr>
              <w:t>document notifying school of withdrawal for said reason.</w:t>
            </w:r>
            <w:r>
              <w:rPr>
                <w:rFonts w:eastAsia="Calibri" w:cs="Times New Roman"/>
                <w:sz w:val="20"/>
                <w:szCs w:val="20"/>
              </w:rPr>
              <w:t xml:space="preserve">  Code can also be used for special education students that legally age out of system.</w:t>
            </w:r>
          </w:p>
        </w:tc>
      </w:tr>
      <w:tr w:rsidR="004E3826" w:rsidRPr="00EB3580" w14:paraId="1B3E45D1" w14:textId="77777777" w:rsidTr="004E3826">
        <w:tc>
          <w:tcPr>
            <w:tcW w:w="1353" w:type="dxa"/>
          </w:tcPr>
          <w:p w14:paraId="48BB18EA" w14:textId="77777777" w:rsidR="004E3826" w:rsidRPr="00EB3580" w:rsidRDefault="004E3826" w:rsidP="004E3826">
            <w:pPr>
              <w:spacing w:line="276" w:lineRule="auto"/>
              <w:rPr>
                <w:rFonts w:eastAsia="Calibri" w:cs="Times New Roman"/>
                <w:b/>
                <w:sz w:val="20"/>
                <w:szCs w:val="20"/>
              </w:rPr>
            </w:pPr>
            <w:r w:rsidRPr="00EB3580">
              <w:rPr>
                <w:rFonts w:eastAsia="Calibri" w:cs="Times New Roman"/>
                <w:b/>
                <w:sz w:val="20"/>
                <w:szCs w:val="20"/>
              </w:rPr>
              <w:t>D*</w:t>
            </w:r>
          </w:p>
        </w:tc>
        <w:tc>
          <w:tcPr>
            <w:tcW w:w="1882" w:type="dxa"/>
          </w:tcPr>
          <w:p w14:paraId="4CB7A325" w14:textId="77777777" w:rsidR="004E3826" w:rsidRPr="00EB3580" w:rsidRDefault="004E3826" w:rsidP="004E3826">
            <w:pPr>
              <w:spacing w:line="276" w:lineRule="auto"/>
              <w:rPr>
                <w:rFonts w:eastAsia="Calibri" w:cs="Times New Roman"/>
                <w:sz w:val="20"/>
                <w:szCs w:val="20"/>
              </w:rPr>
            </w:pPr>
            <w:r w:rsidRPr="00EB3580">
              <w:rPr>
                <w:rFonts w:eastAsia="Calibri" w:cs="Times New Roman"/>
                <w:sz w:val="20"/>
                <w:szCs w:val="20"/>
              </w:rPr>
              <w:t>Death</w:t>
            </w:r>
          </w:p>
        </w:tc>
        <w:tc>
          <w:tcPr>
            <w:tcW w:w="6115" w:type="dxa"/>
          </w:tcPr>
          <w:p w14:paraId="3BFAAFFD" w14:textId="77777777" w:rsidR="004E3826" w:rsidRPr="00EB3580" w:rsidRDefault="004E3826" w:rsidP="004E3826">
            <w:pPr>
              <w:spacing w:line="276" w:lineRule="auto"/>
              <w:rPr>
                <w:rFonts w:eastAsia="Calibri" w:cs="Times New Roman"/>
                <w:sz w:val="20"/>
                <w:szCs w:val="20"/>
              </w:rPr>
            </w:pPr>
            <w:r w:rsidRPr="00EB3580">
              <w:rPr>
                <w:rFonts w:eastAsia="Calibri" w:cs="Times New Roman"/>
                <w:sz w:val="20"/>
                <w:szCs w:val="20"/>
              </w:rPr>
              <w:t>Written notification from parent/guardian, an obituary, or a newspaper article confirming death.</w:t>
            </w:r>
          </w:p>
        </w:tc>
      </w:tr>
      <w:tr w:rsidR="004E3826" w:rsidRPr="00EB3580" w14:paraId="5122400E" w14:textId="77777777" w:rsidTr="004E3826">
        <w:tc>
          <w:tcPr>
            <w:tcW w:w="1353" w:type="dxa"/>
          </w:tcPr>
          <w:p w14:paraId="3F0932A6" w14:textId="77777777" w:rsidR="004E3826" w:rsidRPr="00EB3580" w:rsidRDefault="004E3826" w:rsidP="004E3826">
            <w:pPr>
              <w:spacing w:line="276" w:lineRule="auto"/>
              <w:rPr>
                <w:rFonts w:eastAsia="Calibri" w:cs="Times New Roman"/>
                <w:b/>
                <w:sz w:val="20"/>
                <w:szCs w:val="20"/>
              </w:rPr>
            </w:pPr>
            <w:r w:rsidRPr="00EB3580">
              <w:rPr>
                <w:rFonts w:eastAsia="Calibri" w:cs="Times New Roman"/>
                <w:b/>
                <w:sz w:val="20"/>
                <w:szCs w:val="20"/>
              </w:rPr>
              <w:t>N*</w:t>
            </w:r>
          </w:p>
        </w:tc>
        <w:tc>
          <w:tcPr>
            <w:tcW w:w="1882" w:type="dxa"/>
          </w:tcPr>
          <w:p w14:paraId="5EE8EE55" w14:textId="77777777" w:rsidR="004E3826" w:rsidRPr="00EB3580" w:rsidRDefault="004E3826" w:rsidP="004E3826">
            <w:pPr>
              <w:spacing w:line="276" w:lineRule="auto"/>
              <w:rPr>
                <w:rFonts w:eastAsia="Calibri" w:cs="Times New Roman"/>
                <w:sz w:val="20"/>
                <w:szCs w:val="20"/>
              </w:rPr>
            </w:pPr>
            <w:r w:rsidRPr="00EB3580">
              <w:rPr>
                <w:rFonts w:eastAsia="Calibri" w:cs="Times New Roman"/>
                <w:sz w:val="20"/>
                <w:szCs w:val="20"/>
              </w:rPr>
              <w:t>Transferred to a Department of Defense School</w:t>
            </w:r>
          </w:p>
        </w:tc>
        <w:tc>
          <w:tcPr>
            <w:tcW w:w="6115" w:type="dxa"/>
          </w:tcPr>
          <w:p w14:paraId="290C1F87" w14:textId="77777777" w:rsidR="004E3826" w:rsidRPr="00EB3580" w:rsidRDefault="004E3826" w:rsidP="004E3826">
            <w:pPr>
              <w:spacing w:line="276" w:lineRule="auto"/>
              <w:rPr>
                <w:rFonts w:eastAsia="Calibri" w:cs="Times New Roman"/>
                <w:sz w:val="20"/>
                <w:szCs w:val="20"/>
              </w:rPr>
            </w:pPr>
            <w:r>
              <w:rPr>
                <w:rFonts w:eastAsia="Calibri" w:cs="Times New Roman"/>
                <w:sz w:val="20"/>
                <w:szCs w:val="20"/>
              </w:rPr>
              <w:t>The Dept.</w:t>
            </w:r>
            <w:r w:rsidRPr="00EB3580">
              <w:rPr>
                <w:rFonts w:eastAsia="Calibri" w:cs="Times New Roman"/>
                <w:sz w:val="20"/>
                <w:szCs w:val="20"/>
              </w:rPr>
              <w:t xml:space="preserve"> of Defense school’s request for transcript</w:t>
            </w:r>
            <w:r>
              <w:rPr>
                <w:rFonts w:eastAsia="Calibri" w:cs="Times New Roman"/>
                <w:sz w:val="20"/>
                <w:szCs w:val="20"/>
              </w:rPr>
              <w:t xml:space="preserve"> or student records</w:t>
            </w:r>
            <w:r w:rsidRPr="00EB3580">
              <w:rPr>
                <w:rFonts w:eastAsia="Calibri" w:cs="Times New Roman"/>
                <w:sz w:val="20"/>
                <w:szCs w:val="20"/>
              </w:rPr>
              <w:t>.</w:t>
            </w:r>
          </w:p>
        </w:tc>
      </w:tr>
      <w:tr w:rsidR="004E3826" w:rsidRPr="00EB3580" w14:paraId="2EFBE289" w14:textId="77777777" w:rsidTr="004E3826">
        <w:tc>
          <w:tcPr>
            <w:tcW w:w="9350" w:type="dxa"/>
            <w:gridSpan w:val="3"/>
          </w:tcPr>
          <w:p w14:paraId="2A0033E7" w14:textId="77777777" w:rsidR="004E3826" w:rsidRPr="00EB3580" w:rsidRDefault="004E3826" w:rsidP="004E3826">
            <w:pPr>
              <w:spacing w:line="276" w:lineRule="auto"/>
              <w:rPr>
                <w:rFonts w:eastAsia="Calibri" w:cs="Times New Roman"/>
                <w:sz w:val="20"/>
                <w:szCs w:val="20"/>
              </w:rPr>
            </w:pPr>
            <w:r w:rsidRPr="00EB3580">
              <w:rPr>
                <w:rFonts w:eastAsia="Calibri" w:cs="Times New Roman"/>
                <w:sz w:val="20"/>
                <w:szCs w:val="20"/>
              </w:rPr>
              <w:t>*The type of documentation for these codes are either not listed or not listed in full in the GaDOE Guidance document. However, in compliance with the SBOE Rule 160-5-1-.28, schools must document the reasons to support student withdrawal.</w:t>
            </w:r>
          </w:p>
          <w:p w14:paraId="64D3DE16" w14:textId="77777777" w:rsidR="004E3826" w:rsidRPr="00EB3580" w:rsidRDefault="004E3826" w:rsidP="004E3826">
            <w:pPr>
              <w:spacing w:line="276" w:lineRule="auto"/>
              <w:rPr>
                <w:rFonts w:eastAsia="Calibri" w:cs="Times New Roman"/>
                <w:sz w:val="20"/>
                <w:szCs w:val="20"/>
              </w:rPr>
            </w:pPr>
            <w:r w:rsidRPr="00EB3580">
              <w:rPr>
                <w:rFonts w:eastAsia="Calibri" w:cs="Times New Roman"/>
                <w:sz w:val="20"/>
                <w:szCs w:val="20"/>
              </w:rPr>
              <w:t>**Emancipated minors not subject to compulsory attendance are not directly addressed in the SBOE rule. However, in compliance with the SBOE Rule 160-5-1-.28, schools must document the reasons to support student withdrawal.</w:t>
            </w:r>
          </w:p>
        </w:tc>
      </w:tr>
    </w:tbl>
    <w:p w14:paraId="781148E5" w14:textId="41101DD7" w:rsidR="00F46EF1" w:rsidRPr="00E00397" w:rsidRDefault="00F46EF1" w:rsidP="004E3826">
      <w:pPr>
        <w:pStyle w:val="Heading1"/>
        <w:jc w:val="left"/>
        <w:rPr>
          <w:rFonts w:cs="Times New Roman"/>
        </w:rPr>
      </w:pPr>
      <w:bookmarkStart w:id="9" w:name="_Toc469900236"/>
      <w:r w:rsidRPr="00E00397">
        <w:rPr>
          <w:rFonts w:cs="Times New Roman"/>
        </w:rPr>
        <w:lastRenderedPageBreak/>
        <w:t xml:space="preserve">Appendix IV: Sample Withdrawal Code Verification Inquiry Feedback </w:t>
      </w:r>
      <w:r w:rsidR="00CE10FF">
        <w:rPr>
          <w:rFonts w:cs="Times New Roman"/>
        </w:rPr>
        <w:t>Letter</w:t>
      </w:r>
      <w:bookmarkEnd w:id="9"/>
    </w:p>
    <w:p w14:paraId="4A267533" w14:textId="77777777" w:rsidR="00EA20A1" w:rsidRPr="00E00397" w:rsidRDefault="00EA20A1" w:rsidP="00F013CB">
      <w:pPr>
        <w:spacing w:line="276" w:lineRule="auto"/>
        <w:rPr>
          <w:rFonts w:eastAsia="Calibri" w:cs="Times New Roman"/>
        </w:rPr>
      </w:pPr>
    </w:p>
    <w:p w14:paraId="71CEDA84" w14:textId="68C46CC7" w:rsidR="00CE10FF" w:rsidRPr="00C93833" w:rsidRDefault="00CE10FF" w:rsidP="00CE10FF">
      <w:pPr>
        <w:spacing w:line="240" w:lineRule="auto"/>
        <w:rPr>
          <w:rFonts w:eastAsia="Calibri" w:cs="Times New Roman"/>
          <w:i/>
        </w:rPr>
      </w:pPr>
      <w:r w:rsidRPr="00C93833">
        <w:rPr>
          <w:rFonts w:eastAsia="Calibri" w:cs="Times New Roman"/>
          <w:i/>
        </w:rPr>
        <w:t>&lt;&lt;</w:t>
      </w:r>
      <w:r w:rsidR="00C93833" w:rsidRPr="00C93833">
        <w:rPr>
          <w:rFonts w:eastAsia="Calibri" w:cs="Times New Roman"/>
          <w:i/>
        </w:rPr>
        <w:t>Date</w:t>
      </w:r>
      <w:r w:rsidRPr="00C93833">
        <w:rPr>
          <w:rFonts w:eastAsia="Calibri" w:cs="Times New Roman"/>
          <w:i/>
        </w:rPr>
        <w:t>&gt;&gt;</w:t>
      </w:r>
    </w:p>
    <w:p w14:paraId="27A2016D" w14:textId="77777777" w:rsidR="00CE10FF" w:rsidRPr="00BA70FC" w:rsidRDefault="00CE10FF" w:rsidP="00CE10FF">
      <w:pPr>
        <w:spacing w:line="240" w:lineRule="auto"/>
        <w:rPr>
          <w:rFonts w:eastAsia="Calibri" w:cs="Times New Roman"/>
        </w:rPr>
      </w:pPr>
      <w:r w:rsidRPr="00BA70FC">
        <w:rPr>
          <w:rFonts w:eastAsia="Calibri" w:cs="Times New Roman"/>
        </w:rPr>
        <w:t xml:space="preserve"> </w:t>
      </w:r>
    </w:p>
    <w:p w14:paraId="0D1D75A9" w14:textId="58038ABD" w:rsidR="00CE10FF" w:rsidRPr="00BA70FC" w:rsidRDefault="00CE10FF" w:rsidP="00CE10FF">
      <w:pPr>
        <w:spacing w:line="240" w:lineRule="auto"/>
        <w:rPr>
          <w:rFonts w:eastAsia="Calibri" w:cs="Times New Roman"/>
        </w:rPr>
      </w:pPr>
      <w:r w:rsidRPr="00BA70FC">
        <w:rPr>
          <w:rFonts w:eastAsia="Calibri" w:cs="Times New Roman"/>
        </w:rPr>
        <w:t>Dear Superintendent</w:t>
      </w:r>
      <w:r>
        <w:rPr>
          <w:rFonts w:eastAsia="Calibri" w:cs="Times New Roman"/>
        </w:rPr>
        <w:t xml:space="preserve"> </w:t>
      </w:r>
      <w:r w:rsidR="00C93833">
        <w:rPr>
          <w:rFonts w:eastAsia="Calibri" w:cs="Times New Roman"/>
          <w:i/>
        </w:rPr>
        <w:t>&lt;&lt;Name&gt;&gt;</w:t>
      </w:r>
      <w:r w:rsidRPr="00BA70FC">
        <w:rPr>
          <w:rFonts w:eastAsia="Calibri" w:cs="Times New Roman"/>
        </w:rPr>
        <w:t>:</w:t>
      </w:r>
    </w:p>
    <w:p w14:paraId="3E379DAD" w14:textId="77777777" w:rsidR="00CE10FF" w:rsidRPr="00BA70FC" w:rsidRDefault="00CE10FF" w:rsidP="00CE10FF">
      <w:pPr>
        <w:spacing w:line="240" w:lineRule="auto"/>
        <w:rPr>
          <w:rFonts w:eastAsia="Calibri" w:cs="Times New Roman"/>
        </w:rPr>
      </w:pPr>
    </w:p>
    <w:p w14:paraId="76A8C20C" w14:textId="6D0C6A81" w:rsidR="00CE10FF" w:rsidRPr="00BA70FC" w:rsidRDefault="00CE10FF" w:rsidP="00CE10FF">
      <w:pPr>
        <w:spacing w:line="240" w:lineRule="auto"/>
        <w:rPr>
          <w:rFonts w:eastAsia="Calibri" w:cs="Times New Roman"/>
        </w:rPr>
      </w:pPr>
      <w:r w:rsidRPr="00BA70FC">
        <w:rPr>
          <w:rFonts w:eastAsia="Calibri" w:cs="Times New Roman"/>
        </w:rPr>
        <w:t xml:space="preserve">Thank you for your district’s work to determine the reason for the </w:t>
      </w:r>
      <w:r w:rsidR="00BD6412">
        <w:rPr>
          <w:rFonts w:eastAsia="Calibri" w:cs="Times New Roman"/>
        </w:rPr>
        <w:t>student withdrawals</w:t>
      </w:r>
      <w:r>
        <w:rPr>
          <w:rFonts w:eastAsia="Calibri" w:cs="Times New Roman"/>
        </w:rPr>
        <w:t xml:space="preserve"> reported </w:t>
      </w:r>
      <w:r w:rsidR="00422AA8">
        <w:rPr>
          <w:rFonts w:eastAsia="Calibri" w:cs="Times New Roman"/>
        </w:rPr>
        <w:t>by grade level</w:t>
      </w:r>
      <w:r w:rsidR="00BD6412">
        <w:rPr>
          <w:rFonts w:eastAsia="Calibri" w:cs="Times New Roman"/>
        </w:rPr>
        <w:t xml:space="preserve"> cohort</w:t>
      </w:r>
      <w:r w:rsidRPr="00BA70FC">
        <w:rPr>
          <w:rFonts w:eastAsia="Calibri" w:cs="Times New Roman"/>
        </w:rPr>
        <w:t xml:space="preserve"> that occurred during the</w:t>
      </w:r>
      <w:r>
        <w:rPr>
          <w:rFonts w:eastAsia="Calibri" w:cs="Times New Roman"/>
        </w:rPr>
        <w:t xml:space="preserve"> 201</w:t>
      </w:r>
      <w:r w:rsidR="00DB5347">
        <w:rPr>
          <w:rFonts w:eastAsia="Calibri" w:cs="Times New Roman"/>
        </w:rPr>
        <w:t>6</w:t>
      </w:r>
      <w:r>
        <w:rPr>
          <w:rFonts w:eastAsia="Calibri" w:cs="Times New Roman"/>
        </w:rPr>
        <w:t>-201</w:t>
      </w:r>
      <w:r w:rsidR="00DB5347">
        <w:rPr>
          <w:rFonts w:eastAsia="Calibri" w:cs="Times New Roman"/>
        </w:rPr>
        <w:t>7</w:t>
      </w:r>
      <w:r>
        <w:rPr>
          <w:rFonts w:eastAsia="Calibri" w:cs="Times New Roman"/>
        </w:rPr>
        <w:t xml:space="preserve"> school year</w:t>
      </w:r>
      <w:r w:rsidRPr="00BA70FC">
        <w:rPr>
          <w:rFonts w:eastAsia="Calibri" w:cs="Times New Roman"/>
        </w:rPr>
        <w:t xml:space="preserve"> </w:t>
      </w:r>
      <w:r>
        <w:rPr>
          <w:rFonts w:eastAsia="Calibri" w:cs="Times New Roman"/>
        </w:rPr>
        <w:t xml:space="preserve">at </w:t>
      </w:r>
      <w:r>
        <w:rPr>
          <w:rFonts w:eastAsia="Calibri" w:cs="Times New Roman"/>
          <w:i/>
        </w:rPr>
        <w:t>&lt;&lt;School Name&gt;&gt;</w:t>
      </w:r>
      <w:r w:rsidRPr="00BA70FC">
        <w:rPr>
          <w:rFonts w:eastAsia="Calibri" w:cs="Times New Roman"/>
        </w:rPr>
        <w:t>.</w:t>
      </w:r>
    </w:p>
    <w:p w14:paraId="43293C26" w14:textId="77777777" w:rsidR="00CE10FF" w:rsidRPr="00BA70FC" w:rsidRDefault="00CE10FF" w:rsidP="00CE10FF">
      <w:pPr>
        <w:spacing w:line="240" w:lineRule="auto"/>
        <w:rPr>
          <w:rFonts w:eastAsia="Calibri" w:cs="Times New Roman"/>
        </w:rPr>
      </w:pPr>
    </w:p>
    <w:p w14:paraId="1FF545F7" w14:textId="4931EE8A" w:rsidR="00CE10FF" w:rsidRDefault="00CE10FF" w:rsidP="00CE10FF">
      <w:pPr>
        <w:spacing w:line="240" w:lineRule="auto"/>
        <w:rPr>
          <w:rFonts w:eastAsia="Calibri" w:cs="Times New Roman"/>
        </w:rPr>
      </w:pPr>
      <w:r w:rsidRPr="00BA70FC">
        <w:rPr>
          <w:rFonts w:eastAsia="Calibri" w:cs="Times New Roman"/>
        </w:rPr>
        <w:t xml:space="preserve">The Governor’s Office of Student Achievement (GOSA) has reviewed your </w:t>
      </w:r>
      <w:r>
        <w:rPr>
          <w:rFonts w:eastAsia="Calibri" w:cs="Times New Roman"/>
        </w:rPr>
        <w:t>withdrawal code</w:t>
      </w:r>
      <w:r w:rsidRPr="00BA70FC">
        <w:rPr>
          <w:rFonts w:eastAsia="Calibri" w:cs="Times New Roman"/>
        </w:rPr>
        <w:t xml:space="preserve"> verification inquiry </w:t>
      </w:r>
      <w:r w:rsidR="00736364">
        <w:rPr>
          <w:rFonts w:eastAsia="Calibri" w:cs="Times New Roman"/>
        </w:rPr>
        <w:t>file</w:t>
      </w:r>
      <w:r w:rsidR="00736364" w:rsidRPr="00BA70FC">
        <w:rPr>
          <w:rFonts w:eastAsia="Calibri" w:cs="Times New Roman"/>
        </w:rPr>
        <w:t xml:space="preserve"> </w:t>
      </w:r>
      <w:r w:rsidRPr="00BA70FC">
        <w:rPr>
          <w:rFonts w:eastAsia="Calibri" w:cs="Times New Roman"/>
        </w:rPr>
        <w:t xml:space="preserve">in relation to the guidelines established by the Georgia Department of Education (GaDOE) for the collection and reporting of </w:t>
      </w:r>
      <w:r>
        <w:rPr>
          <w:rFonts w:eastAsia="Calibri" w:cs="Times New Roman"/>
        </w:rPr>
        <w:t>withdrawal code data</w:t>
      </w:r>
      <w:r w:rsidR="006F4070">
        <w:rPr>
          <w:rFonts w:eastAsia="Calibri" w:cs="Times New Roman"/>
        </w:rPr>
        <w:t>.</w:t>
      </w:r>
      <w:r w:rsidRPr="00BA70FC">
        <w:rPr>
          <w:rFonts w:eastAsia="Calibri" w:cs="Times New Roman"/>
        </w:rPr>
        <w:t xml:space="preserve">  </w:t>
      </w:r>
      <w:r w:rsidRPr="0031634F">
        <w:rPr>
          <w:rFonts w:eastAsia="Calibri" w:cs="Times New Roman"/>
        </w:rPr>
        <w:t>The following information summarizes the explanation you provided in the inquiry as well as GOSA’s response.</w:t>
      </w:r>
    </w:p>
    <w:p w14:paraId="1F89C523" w14:textId="77777777" w:rsidR="00CE10FF" w:rsidRDefault="00CE10FF" w:rsidP="00CE10FF">
      <w:pPr>
        <w:spacing w:line="240" w:lineRule="auto"/>
        <w:rPr>
          <w:rFonts w:eastAsia="Calibri" w:cs="Times New Roman"/>
        </w:rPr>
      </w:pPr>
    </w:p>
    <w:p w14:paraId="035C903B" w14:textId="6F25A8AC" w:rsidR="00CE10FF" w:rsidRPr="008231D2" w:rsidRDefault="00CE10FF" w:rsidP="00CE10FF">
      <w:pPr>
        <w:spacing w:line="240" w:lineRule="auto"/>
        <w:contextualSpacing/>
        <w:rPr>
          <w:rFonts w:eastAsia="Calibri" w:cs="Times New Roman"/>
        </w:rPr>
      </w:pPr>
      <w:r w:rsidRPr="00C93833">
        <w:rPr>
          <w:rFonts w:eastAsia="Calibri" w:cs="Times New Roman"/>
          <w:i/>
        </w:rPr>
        <w:t>&lt;&lt;School Name&gt;&gt;</w:t>
      </w:r>
      <w:r w:rsidRPr="008231D2">
        <w:rPr>
          <w:rFonts w:eastAsia="Calibri" w:cs="Times New Roman"/>
        </w:rPr>
        <w:t xml:space="preserve"> was flagged for </w:t>
      </w:r>
      <w:r>
        <w:rPr>
          <w:rFonts w:eastAsia="Calibri" w:cs="Times New Roman"/>
        </w:rPr>
        <w:t xml:space="preserve">reporting </w:t>
      </w:r>
      <w:r w:rsidR="008E7320">
        <w:rPr>
          <w:rFonts w:eastAsia="Calibri" w:cs="Times New Roman"/>
          <w:i/>
        </w:rPr>
        <w:t>&lt;&lt;Number of S</w:t>
      </w:r>
      <w:r w:rsidRPr="00C93833">
        <w:rPr>
          <w:rFonts w:eastAsia="Calibri" w:cs="Times New Roman"/>
          <w:i/>
        </w:rPr>
        <w:t>tudents</w:t>
      </w:r>
      <w:r>
        <w:rPr>
          <w:rFonts w:eastAsia="Calibri" w:cs="Times New Roman"/>
        </w:rPr>
        <w:t xml:space="preserve">&gt;&gt; students </w:t>
      </w:r>
      <w:r w:rsidR="00422AA8">
        <w:rPr>
          <w:rFonts w:eastAsia="Calibri" w:cs="Times New Roman"/>
        </w:rPr>
        <w:t xml:space="preserve">in </w:t>
      </w:r>
      <w:r w:rsidR="008E7320">
        <w:rPr>
          <w:rFonts w:eastAsia="Calibri" w:cs="Times New Roman"/>
          <w:i/>
        </w:rPr>
        <w:t>&lt;&lt;Grade L</w:t>
      </w:r>
      <w:r w:rsidR="00422AA8" w:rsidRPr="00C93833">
        <w:rPr>
          <w:rFonts w:eastAsia="Calibri" w:cs="Times New Roman"/>
          <w:i/>
        </w:rPr>
        <w:t>evel</w:t>
      </w:r>
      <w:r w:rsidR="008E7320">
        <w:rPr>
          <w:rFonts w:eastAsia="Calibri" w:cs="Times New Roman"/>
          <w:i/>
        </w:rPr>
        <w:t xml:space="preserve"> C</w:t>
      </w:r>
      <w:r w:rsidR="00BD6412" w:rsidRPr="00C93833">
        <w:rPr>
          <w:rFonts w:eastAsia="Calibri" w:cs="Times New Roman"/>
          <w:i/>
        </w:rPr>
        <w:t>ohort</w:t>
      </w:r>
      <w:r w:rsidR="00422AA8" w:rsidRPr="00C93833">
        <w:rPr>
          <w:rFonts w:eastAsia="Calibri" w:cs="Times New Roman"/>
          <w:i/>
        </w:rPr>
        <w:t>&gt;&gt;</w:t>
      </w:r>
      <w:r w:rsidR="00422AA8">
        <w:rPr>
          <w:rFonts w:eastAsia="Calibri" w:cs="Times New Roman"/>
        </w:rPr>
        <w:t xml:space="preserve"> grade</w:t>
      </w:r>
      <w:r w:rsidR="00736364">
        <w:rPr>
          <w:rFonts w:eastAsia="Calibri" w:cs="Times New Roman"/>
        </w:rPr>
        <w:t xml:space="preserve"> (s)</w:t>
      </w:r>
      <w:r w:rsidRPr="008231D2">
        <w:rPr>
          <w:rFonts w:eastAsia="Calibri" w:cs="Times New Roman"/>
        </w:rPr>
        <w:t xml:space="preserve">.  </w:t>
      </w:r>
    </w:p>
    <w:p w14:paraId="1115E9F9" w14:textId="77777777" w:rsidR="00CE10FF" w:rsidRPr="008231D2" w:rsidRDefault="00CE10FF" w:rsidP="00CE10FF">
      <w:pPr>
        <w:spacing w:line="240" w:lineRule="auto"/>
        <w:ind w:left="720"/>
        <w:contextualSpacing/>
        <w:rPr>
          <w:rFonts w:eastAsia="Calibri" w:cs="Times New Roman"/>
        </w:rPr>
      </w:pPr>
      <w:r w:rsidRPr="008231D2">
        <w:rPr>
          <w:rFonts w:eastAsia="Calibri" w:cs="Times New Roman"/>
        </w:rPr>
        <w:t xml:space="preserve"> </w:t>
      </w:r>
    </w:p>
    <w:p w14:paraId="58BB96D6" w14:textId="4B6AE51E" w:rsidR="00CE10FF" w:rsidRPr="009F269A" w:rsidRDefault="00B0019D" w:rsidP="009F269A">
      <w:pPr>
        <w:rPr>
          <w:b/>
        </w:rPr>
      </w:pPr>
      <w:bookmarkStart w:id="10" w:name="_Toc458613361"/>
      <w:r w:rsidRPr="009F269A">
        <w:rPr>
          <w:b/>
        </w:rPr>
        <w:t>Did the school provide all necessary documentation</w:t>
      </w:r>
      <w:r w:rsidR="008E6FAE" w:rsidRPr="009F269A">
        <w:rPr>
          <w:b/>
        </w:rPr>
        <w:t>?  If not, what reasons were provided for why documentation was not provided?</w:t>
      </w:r>
      <w:bookmarkEnd w:id="10"/>
    </w:p>
    <w:p w14:paraId="1C8A87B2" w14:textId="77777777" w:rsidR="00C93833" w:rsidRPr="00C93833" w:rsidRDefault="00C93833" w:rsidP="009F269A"/>
    <w:p w14:paraId="2F9682E9" w14:textId="5C706A3F" w:rsidR="00CE10FF" w:rsidRPr="009F269A" w:rsidRDefault="00CE10FF" w:rsidP="009F269A">
      <w:pPr>
        <w:pStyle w:val="ListParagraph"/>
        <w:numPr>
          <w:ilvl w:val="0"/>
          <w:numId w:val="36"/>
        </w:numPr>
        <w:rPr>
          <w:rFonts w:eastAsia="Calibri"/>
        </w:rPr>
      </w:pPr>
      <w:r w:rsidRPr="009F269A">
        <w:rPr>
          <w:rFonts w:eastAsia="Calibri"/>
        </w:rPr>
        <w:t xml:space="preserve">Reason(s). </w:t>
      </w:r>
    </w:p>
    <w:p w14:paraId="3C28DF17" w14:textId="77777777" w:rsidR="00CE10FF" w:rsidRPr="00FB2665" w:rsidRDefault="00CE10FF" w:rsidP="009F269A">
      <w:pPr>
        <w:rPr>
          <w:rFonts w:eastAsia="Calibri"/>
        </w:rPr>
      </w:pPr>
    </w:p>
    <w:p w14:paraId="070342E9" w14:textId="46C4CD12" w:rsidR="00CE10FF" w:rsidRPr="009F269A" w:rsidRDefault="00CE10FF" w:rsidP="009F269A">
      <w:pPr>
        <w:rPr>
          <w:b/>
        </w:rPr>
      </w:pPr>
      <w:bookmarkStart w:id="11" w:name="_Toc458613362"/>
      <w:r w:rsidRPr="009F269A">
        <w:rPr>
          <w:b/>
        </w:rPr>
        <w:t xml:space="preserve">School/LEA </w:t>
      </w:r>
      <w:r w:rsidR="00736364" w:rsidRPr="009F269A">
        <w:rPr>
          <w:b/>
        </w:rPr>
        <w:t>s</w:t>
      </w:r>
      <w:r w:rsidRPr="009F269A">
        <w:rPr>
          <w:b/>
        </w:rPr>
        <w:t xml:space="preserve">teps </w:t>
      </w:r>
      <w:r w:rsidR="00736364" w:rsidRPr="009F269A">
        <w:rPr>
          <w:b/>
        </w:rPr>
        <w:t>t</w:t>
      </w:r>
      <w:r w:rsidRPr="009F269A">
        <w:rPr>
          <w:b/>
        </w:rPr>
        <w:t xml:space="preserve">aken to </w:t>
      </w:r>
      <w:r w:rsidR="00736364" w:rsidRPr="009F269A">
        <w:rPr>
          <w:b/>
        </w:rPr>
        <w:t>a</w:t>
      </w:r>
      <w:r w:rsidRPr="009F269A">
        <w:rPr>
          <w:b/>
        </w:rPr>
        <w:t xml:space="preserve">ddress </w:t>
      </w:r>
      <w:r w:rsidR="00736364" w:rsidRPr="009F269A">
        <w:rPr>
          <w:b/>
        </w:rPr>
        <w:t>c</w:t>
      </w:r>
      <w:r w:rsidRPr="009F269A">
        <w:rPr>
          <w:b/>
        </w:rPr>
        <w:t>oncerns</w:t>
      </w:r>
      <w:r w:rsidR="00736364" w:rsidRPr="009F269A">
        <w:rPr>
          <w:b/>
        </w:rPr>
        <w:t xml:space="preserve"> if </w:t>
      </w:r>
      <w:r w:rsidR="007E1C09" w:rsidRPr="009F269A">
        <w:rPr>
          <w:b/>
        </w:rPr>
        <w:t xml:space="preserve">student </w:t>
      </w:r>
      <w:r w:rsidR="00736364" w:rsidRPr="009F269A">
        <w:rPr>
          <w:b/>
        </w:rPr>
        <w:t>withdrawal documentation was not provided.</w:t>
      </w:r>
      <w:bookmarkEnd w:id="11"/>
    </w:p>
    <w:p w14:paraId="232A980C" w14:textId="77777777" w:rsidR="00CE10FF" w:rsidRPr="00C93833" w:rsidRDefault="00CE10FF" w:rsidP="009F269A"/>
    <w:p w14:paraId="1F1B1C01" w14:textId="16D31688" w:rsidR="00CE10FF" w:rsidRPr="009F269A" w:rsidRDefault="00134D0D" w:rsidP="009F269A">
      <w:pPr>
        <w:pStyle w:val="ListParagraph"/>
        <w:numPr>
          <w:ilvl w:val="0"/>
          <w:numId w:val="36"/>
        </w:numPr>
        <w:rPr>
          <w:rFonts w:eastAsia="Calibri"/>
        </w:rPr>
      </w:pPr>
      <w:r w:rsidRPr="009F269A">
        <w:rPr>
          <w:rFonts w:eastAsia="Calibri"/>
        </w:rPr>
        <w:t>Steps.</w:t>
      </w:r>
    </w:p>
    <w:p w14:paraId="6E0E21A3" w14:textId="77777777" w:rsidR="00CE10FF" w:rsidRPr="00FB2665" w:rsidRDefault="00CE10FF" w:rsidP="009F269A">
      <w:pPr>
        <w:rPr>
          <w:rFonts w:eastAsia="Calibri"/>
        </w:rPr>
      </w:pPr>
    </w:p>
    <w:p w14:paraId="2F2D4ACC" w14:textId="71EDEE56" w:rsidR="00CE10FF" w:rsidRPr="009F269A" w:rsidRDefault="00CE10FF" w:rsidP="009F269A">
      <w:pPr>
        <w:rPr>
          <w:b/>
        </w:rPr>
      </w:pPr>
      <w:bookmarkStart w:id="12" w:name="_Toc458613363"/>
      <w:r w:rsidRPr="009F269A">
        <w:rPr>
          <w:b/>
        </w:rPr>
        <w:t>GOSA Response</w:t>
      </w:r>
      <w:bookmarkEnd w:id="12"/>
    </w:p>
    <w:p w14:paraId="4FDD4DAE" w14:textId="77777777" w:rsidR="00C93833" w:rsidRPr="00C93833" w:rsidRDefault="00C93833" w:rsidP="00CE10FF">
      <w:pPr>
        <w:keepNext/>
        <w:keepLines/>
        <w:spacing w:line="240" w:lineRule="auto"/>
        <w:outlineLvl w:val="2"/>
        <w:rPr>
          <w:rFonts w:eastAsia="Times New Roman" w:cs="Times New Roman"/>
          <w:b/>
          <w:szCs w:val="24"/>
        </w:rPr>
      </w:pPr>
    </w:p>
    <w:p w14:paraId="779B5331" w14:textId="07568DB6" w:rsidR="00CE10FF" w:rsidRPr="009F269A" w:rsidRDefault="00C93833" w:rsidP="009F269A">
      <w:pPr>
        <w:pStyle w:val="ListParagraph"/>
        <w:numPr>
          <w:ilvl w:val="0"/>
          <w:numId w:val="36"/>
        </w:numPr>
        <w:rPr>
          <w:b/>
        </w:rPr>
      </w:pPr>
      <w:r w:rsidRPr="009F269A">
        <w:t>GOSA determination based upon available information.</w:t>
      </w:r>
    </w:p>
    <w:p w14:paraId="75DF1C03" w14:textId="77777777" w:rsidR="00CE10FF" w:rsidRPr="00BF76B0" w:rsidRDefault="00CE10FF" w:rsidP="009F269A"/>
    <w:p w14:paraId="0B42878B" w14:textId="226D09F1" w:rsidR="00CE10FF" w:rsidRPr="008231D2" w:rsidRDefault="00CE10FF" w:rsidP="009F269A">
      <w:pPr>
        <w:rPr>
          <w:rFonts w:eastAsia="Times New Roman"/>
          <w:b/>
          <w:szCs w:val="26"/>
        </w:rPr>
      </w:pPr>
      <w:bookmarkStart w:id="13" w:name="_Toc458613364"/>
      <w:r w:rsidRPr="00BA70FC">
        <w:t>Regards,</w:t>
      </w:r>
      <w:bookmarkEnd w:id="13"/>
    </w:p>
    <w:p w14:paraId="12569AEB" w14:textId="77777777" w:rsidR="00CE10FF" w:rsidRDefault="00CE10FF" w:rsidP="009F269A"/>
    <w:p w14:paraId="1F81DE6C" w14:textId="77777777" w:rsidR="00CE10FF" w:rsidRPr="00BA70FC" w:rsidRDefault="00CE10FF" w:rsidP="009F269A"/>
    <w:p w14:paraId="543E9FCA" w14:textId="77777777" w:rsidR="00CE10FF" w:rsidRPr="00BA70FC" w:rsidRDefault="00CE10FF" w:rsidP="009F269A">
      <w:r w:rsidRPr="00BA70FC">
        <w:t>Martha Ann Todd</w:t>
      </w:r>
    </w:p>
    <w:p w14:paraId="0184D7F6" w14:textId="77777777" w:rsidR="00CE10FF" w:rsidRPr="00BA70FC" w:rsidRDefault="00CE10FF" w:rsidP="009F269A">
      <w:r w:rsidRPr="00BA70FC">
        <w:t>Executive Director</w:t>
      </w:r>
    </w:p>
    <w:p w14:paraId="605DA818" w14:textId="77777777" w:rsidR="00CE10FF" w:rsidRPr="00BA70FC" w:rsidRDefault="00CE10FF" w:rsidP="00CE10FF">
      <w:pPr>
        <w:spacing w:line="240" w:lineRule="auto"/>
        <w:rPr>
          <w:rFonts w:eastAsia="Calibri" w:cs="Times New Roman"/>
        </w:rPr>
      </w:pPr>
      <w:r w:rsidRPr="00BA70FC">
        <w:rPr>
          <w:rFonts w:eastAsia="Calibri" w:cs="Times New Roman"/>
        </w:rPr>
        <w:t>Governor’s Office of Student Achievement</w:t>
      </w:r>
    </w:p>
    <w:p w14:paraId="1277F9C2" w14:textId="29627420" w:rsidR="00AA4BE6" w:rsidRPr="00E00397" w:rsidRDefault="00AA4BE6" w:rsidP="00EA20A1">
      <w:pPr>
        <w:spacing w:line="276" w:lineRule="auto"/>
        <w:rPr>
          <w:rFonts w:eastAsia="Calibri" w:cs="Times New Roman"/>
        </w:rPr>
      </w:pPr>
    </w:p>
    <w:p w14:paraId="1FB5412C" w14:textId="77826B9B" w:rsidR="00F013CB" w:rsidRPr="00E00397" w:rsidRDefault="00AA4BE6" w:rsidP="001561C8">
      <w:pPr>
        <w:pStyle w:val="Heading1"/>
        <w:pageBreakBefore/>
        <w:jc w:val="left"/>
        <w:rPr>
          <w:rFonts w:cs="Times New Roman"/>
        </w:rPr>
      </w:pPr>
      <w:bookmarkStart w:id="14" w:name="_Toc469900237"/>
      <w:r w:rsidRPr="00E00397">
        <w:rPr>
          <w:rFonts w:cs="Times New Roman"/>
        </w:rPr>
        <w:lastRenderedPageBreak/>
        <w:t xml:space="preserve">Appendix </w:t>
      </w:r>
      <w:r w:rsidR="00F46EF1" w:rsidRPr="00E00397">
        <w:rPr>
          <w:rFonts w:cs="Times New Roman"/>
        </w:rPr>
        <w:t>V</w:t>
      </w:r>
      <w:r w:rsidRPr="00E00397">
        <w:rPr>
          <w:rFonts w:cs="Times New Roman"/>
        </w:rPr>
        <w:t>: On-S</w:t>
      </w:r>
      <w:r w:rsidR="00F013CB" w:rsidRPr="00E00397">
        <w:rPr>
          <w:rFonts w:cs="Times New Roman"/>
        </w:rPr>
        <w:t>ite Visit Email Template</w:t>
      </w:r>
      <w:bookmarkEnd w:id="14"/>
    </w:p>
    <w:p w14:paraId="07920995" w14:textId="77777777" w:rsidR="00F013CB" w:rsidRPr="00E00397" w:rsidRDefault="00F013CB" w:rsidP="00F013CB">
      <w:pPr>
        <w:rPr>
          <w:rFonts w:cs="Times New Roman"/>
        </w:rPr>
      </w:pPr>
    </w:p>
    <w:p w14:paraId="08864F61" w14:textId="78B58E87" w:rsidR="00F013CB" w:rsidRPr="00E00397" w:rsidRDefault="00F013CB" w:rsidP="00F013CB">
      <w:pPr>
        <w:rPr>
          <w:rFonts w:eastAsia="Calibri" w:cs="Times New Roman"/>
          <w:i/>
        </w:rPr>
      </w:pPr>
      <w:r w:rsidRPr="00E00397">
        <w:rPr>
          <w:rFonts w:eastAsia="Calibri" w:cs="Times New Roman"/>
        </w:rPr>
        <w:t xml:space="preserve">Dear Superintendent </w:t>
      </w:r>
      <w:r w:rsidR="00C93833">
        <w:rPr>
          <w:rFonts w:eastAsia="Calibri" w:cs="Times New Roman"/>
          <w:i/>
        </w:rPr>
        <w:t>&lt;&lt;</w:t>
      </w:r>
      <w:r w:rsidR="00DE2628" w:rsidRPr="00C93833">
        <w:rPr>
          <w:rFonts w:eastAsia="Calibri" w:cs="Times New Roman"/>
          <w:i/>
        </w:rPr>
        <w:t>Name&gt;&gt;</w:t>
      </w:r>
      <w:r w:rsidRPr="00C93833">
        <w:rPr>
          <w:rFonts w:eastAsia="Calibri" w:cs="Times New Roman"/>
          <w:i/>
        </w:rPr>
        <w:t>,</w:t>
      </w:r>
    </w:p>
    <w:p w14:paraId="23A00333" w14:textId="77777777" w:rsidR="00F013CB" w:rsidRPr="00E00397" w:rsidRDefault="00F013CB" w:rsidP="00F013CB">
      <w:pPr>
        <w:rPr>
          <w:rFonts w:eastAsia="Calibri" w:cs="Times New Roman"/>
          <w:i/>
        </w:rPr>
      </w:pPr>
    </w:p>
    <w:p w14:paraId="4CA76F87" w14:textId="561DD42A" w:rsidR="00F013CB" w:rsidRPr="00E00397" w:rsidRDefault="00F013CB" w:rsidP="00F013CB">
      <w:pPr>
        <w:rPr>
          <w:rFonts w:eastAsia="Calibri" w:cs="Times New Roman"/>
        </w:rPr>
      </w:pPr>
      <w:r w:rsidRPr="00E00397">
        <w:rPr>
          <w:rFonts w:eastAsia="Calibri" w:cs="Times New Roman"/>
        </w:rPr>
        <w:t xml:space="preserve">The Governor’s Office of Student Achievement will be conducting an on-site </w:t>
      </w:r>
      <w:r w:rsidR="00D43553" w:rsidRPr="00E00397">
        <w:rPr>
          <w:rFonts w:eastAsia="Calibri" w:cs="Times New Roman"/>
        </w:rPr>
        <w:t>withdrawal code</w:t>
      </w:r>
      <w:r w:rsidR="00586FFC" w:rsidRPr="00E00397">
        <w:rPr>
          <w:rFonts w:eastAsia="Calibri" w:cs="Times New Roman"/>
        </w:rPr>
        <w:t xml:space="preserve"> verification</w:t>
      </w:r>
      <w:r w:rsidRPr="00E00397">
        <w:rPr>
          <w:rFonts w:eastAsia="Calibri" w:cs="Times New Roman"/>
        </w:rPr>
        <w:t xml:space="preserve"> audit at </w:t>
      </w:r>
      <w:r w:rsidR="00C93833">
        <w:rPr>
          <w:rFonts w:eastAsia="Calibri" w:cs="Times New Roman"/>
          <w:i/>
        </w:rPr>
        <w:t>&lt;&lt;</w:t>
      </w:r>
      <w:r w:rsidRPr="00E00397">
        <w:rPr>
          <w:rFonts w:eastAsia="Calibri" w:cs="Times New Roman"/>
          <w:i/>
        </w:rPr>
        <w:t>School Name&gt;&gt;</w:t>
      </w:r>
      <w:r w:rsidRPr="00E00397">
        <w:rPr>
          <w:rFonts w:eastAsia="Calibri" w:cs="Times New Roman"/>
        </w:rPr>
        <w:t xml:space="preserve"> on </w:t>
      </w:r>
      <w:r w:rsidRPr="00C93833">
        <w:rPr>
          <w:rFonts w:eastAsia="Calibri" w:cs="Times New Roman"/>
          <w:i/>
        </w:rPr>
        <w:t>&lt;&lt;Date&gt;&gt;.</w:t>
      </w:r>
      <w:r w:rsidRPr="00E00397">
        <w:rPr>
          <w:rFonts w:eastAsia="Calibri" w:cs="Times New Roman"/>
        </w:rPr>
        <w:t xml:space="preserve">  This audit was deemed necessary to gai</w:t>
      </w:r>
      <w:r w:rsidR="001E0972" w:rsidRPr="00E00397">
        <w:rPr>
          <w:rFonts w:eastAsia="Calibri" w:cs="Times New Roman"/>
        </w:rPr>
        <w:t>n furthe</w:t>
      </w:r>
      <w:r w:rsidR="001561C8" w:rsidRPr="00E00397">
        <w:rPr>
          <w:rFonts w:eastAsia="Calibri" w:cs="Times New Roman"/>
        </w:rPr>
        <w:t>r information regarding the 201</w:t>
      </w:r>
      <w:r w:rsidR="00DB5347">
        <w:rPr>
          <w:rFonts w:eastAsia="Calibri" w:cs="Times New Roman"/>
        </w:rPr>
        <w:t>6-2017</w:t>
      </w:r>
      <w:r w:rsidR="00422AA8">
        <w:rPr>
          <w:rFonts w:eastAsia="Calibri" w:cs="Times New Roman"/>
        </w:rPr>
        <w:t xml:space="preserve"> </w:t>
      </w:r>
      <w:r w:rsidR="001E0972" w:rsidRPr="00E00397">
        <w:rPr>
          <w:rFonts w:eastAsia="Calibri" w:cs="Times New Roman"/>
        </w:rPr>
        <w:t>withdrawals</w:t>
      </w:r>
      <w:r w:rsidR="00422AA8">
        <w:rPr>
          <w:rFonts w:eastAsia="Calibri" w:cs="Times New Roman"/>
        </w:rPr>
        <w:t xml:space="preserve"> in the </w:t>
      </w:r>
      <w:r w:rsidR="00422AA8" w:rsidRPr="00C93833">
        <w:rPr>
          <w:rFonts w:eastAsia="Calibri" w:cs="Times New Roman"/>
          <w:i/>
        </w:rPr>
        <w:t>&lt;&lt;grade level&gt;&gt;</w:t>
      </w:r>
      <w:r w:rsidR="00422AA8">
        <w:rPr>
          <w:rFonts w:eastAsia="Calibri" w:cs="Times New Roman"/>
        </w:rPr>
        <w:t xml:space="preserve"> grade,</w:t>
      </w:r>
      <w:r w:rsidR="00D43553" w:rsidRPr="00E00397">
        <w:rPr>
          <w:rFonts w:eastAsia="Calibri" w:cs="Times New Roman"/>
        </w:rPr>
        <w:t xml:space="preserve"> </w:t>
      </w:r>
      <w:r w:rsidRPr="00E00397">
        <w:rPr>
          <w:rFonts w:eastAsia="Calibri" w:cs="Times New Roman"/>
        </w:rPr>
        <w:t xml:space="preserve">beyond what was provided in the inquiry form that your data coordinator provided on </w:t>
      </w:r>
      <w:r w:rsidR="00C93833">
        <w:rPr>
          <w:rFonts w:eastAsia="Calibri" w:cs="Times New Roman"/>
          <w:i/>
        </w:rPr>
        <w:t>&lt;&lt;</w:t>
      </w:r>
      <w:r w:rsidRPr="00C93833">
        <w:rPr>
          <w:rFonts w:eastAsia="Calibri" w:cs="Times New Roman"/>
          <w:i/>
        </w:rPr>
        <w:t>Date&gt;&gt;.</w:t>
      </w:r>
      <w:r w:rsidRPr="00E00397">
        <w:rPr>
          <w:rFonts w:eastAsia="Calibri" w:cs="Times New Roman"/>
        </w:rPr>
        <w:t xml:space="preserve"> We will begin the visit at the district central office to speak with the district’s data coordinator, before moving on to the school where we will speak with appropriate personnel regarding </w:t>
      </w:r>
      <w:r w:rsidR="001E0972" w:rsidRPr="00E00397">
        <w:rPr>
          <w:rFonts w:eastAsia="Calibri" w:cs="Times New Roman"/>
        </w:rPr>
        <w:t>withdrawal documentation</w:t>
      </w:r>
      <w:r w:rsidRPr="00E00397">
        <w:rPr>
          <w:rFonts w:eastAsia="Calibri" w:cs="Times New Roman"/>
        </w:rPr>
        <w:t xml:space="preserve"> collected by the school and reported to the State.</w:t>
      </w:r>
    </w:p>
    <w:p w14:paraId="4E6E6A21" w14:textId="77777777" w:rsidR="00F013CB" w:rsidRPr="00E00397" w:rsidRDefault="00F013CB" w:rsidP="00F013CB">
      <w:pPr>
        <w:rPr>
          <w:rFonts w:eastAsia="Calibri" w:cs="Times New Roman"/>
        </w:rPr>
      </w:pPr>
    </w:p>
    <w:p w14:paraId="7CEA56E4" w14:textId="77777777" w:rsidR="00F013CB" w:rsidRPr="00E00397" w:rsidRDefault="00F013CB" w:rsidP="00F013CB">
      <w:pPr>
        <w:rPr>
          <w:rFonts w:eastAsia="Calibri" w:cs="Times New Roman"/>
        </w:rPr>
      </w:pPr>
      <w:r w:rsidRPr="00E00397">
        <w:rPr>
          <w:rFonts w:eastAsia="Calibri" w:cs="Times New Roman"/>
        </w:rPr>
        <w:t>The Governor’s Office of Student Achievement would like to thank you and your personnel in advance for your cooperation in this matter.</w:t>
      </w:r>
    </w:p>
    <w:p w14:paraId="4514600A" w14:textId="77777777" w:rsidR="00F013CB" w:rsidRPr="00E00397" w:rsidRDefault="00F013CB" w:rsidP="00F013CB">
      <w:pPr>
        <w:rPr>
          <w:rFonts w:eastAsia="Calibri" w:cs="Times New Roman"/>
        </w:rPr>
      </w:pPr>
    </w:p>
    <w:p w14:paraId="39B5392C" w14:textId="77777777" w:rsidR="00F013CB" w:rsidRPr="00E00397" w:rsidRDefault="00F013CB" w:rsidP="00F013CB">
      <w:pPr>
        <w:rPr>
          <w:rFonts w:eastAsia="Calibri" w:cs="Times New Roman"/>
        </w:rPr>
      </w:pPr>
      <w:r w:rsidRPr="00E00397">
        <w:rPr>
          <w:rFonts w:eastAsia="Calibri" w:cs="Times New Roman"/>
        </w:rPr>
        <w:t>Sincerely,</w:t>
      </w:r>
    </w:p>
    <w:p w14:paraId="785F2925" w14:textId="77777777" w:rsidR="00F013CB" w:rsidRPr="00E00397" w:rsidRDefault="00F013CB" w:rsidP="00F013CB">
      <w:pPr>
        <w:rPr>
          <w:rFonts w:eastAsia="Calibri" w:cs="Times New Roman"/>
        </w:rPr>
      </w:pPr>
      <w:r w:rsidRPr="00E00397">
        <w:rPr>
          <w:rFonts w:eastAsia="Calibri" w:cs="Times New Roman"/>
        </w:rPr>
        <w:t>Martha Ann Todd</w:t>
      </w:r>
    </w:p>
    <w:p w14:paraId="75BA5A50" w14:textId="77777777" w:rsidR="00F013CB" w:rsidRPr="00E00397" w:rsidRDefault="00F013CB" w:rsidP="00F013CB">
      <w:pPr>
        <w:rPr>
          <w:rFonts w:eastAsia="Calibri" w:cs="Times New Roman"/>
        </w:rPr>
      </w:pPr>
      <w:r w:rsidRPr="00E00397">
        <w:rPr>
          <w:rFonts w:eastAsia="Calibri" w:cs="Times New Roman"/>
        </w:rPr>
        <w:t>Executive Director</w:t>
      </w:r>
    </w:p>
    <w:p w14:paraId="0927A23B" w14:textId="77777777" w:rsidR="00F013CB" w:rsidRPr="00E00397" w:rsidRDefault="00F013CB" w:rsidP="00F013CB">
      <w:pPr>
        <w:rPr>
          <w:rFonts w:eastAsia="Calibri" w:cs="Times New Roman"/>
        </w:rPr>
      </w:pPr>
      <w:r w:rsidRPr="00E00397">
        <w:rPr>
          <w:rFonts w:eastAsia="Calibri" w:cs="Times New Roman"/>
        </w:rPr>
        <w:t>Governor’s Office of Student Achievement</w:t>
      </w:r>
    </w:p>
    <w:p w14:paraId="50876BF4" w14:textId="77777777" w:rsidR="00F013CB" w:rsidRPr="00E00397" w:rsidRDefault="00F013CB" w:rsidP="00F013CB">
      <w:pPr>
        <w:rPr>
          <w:rFonts w:cs="Times New Roman"/>
        </w:rPr>
      </w:pPr>
    </w:p>
    <w:p w14:paraId="76454428" w14:textId="77777777" w:rsidR="00AA4BE6" w:rsidRPr="00E00397" w:rsidRDefault="00AA4BE6" w:rsidP="008B1996">
      <w:pPr>
        <w:pStyle w:val="Heading1"/>
        <w:jc w:val="left"/>
        <w:rPr>
          <w:rFonts w:cs="Times New Roman"/>
        </w:rPr>
      </w:pPr>
      <w:r w:rsidRPr="00E00397">
        <w:rPr>
          <w:rFonts w:cs="Times New Roman"/>
        </w:rPr>
        <w:br w:type="page"/>
      </w:r>
    </w:p>
    <w:p w14:paraId="5AB5DDEF" w14:textId="3B5C2925" w:rsidR="00C91B7B" w:rsidRPr="00C91B7B" w:rsidRDefault="00C91B7B" w:rsidP="00C91B7B">
      <w:pPr>
        <w:keepNext/>
        <w:keepLines/>
        <w:pBdr>
          <w:bottom w:val="single" w:sz="8" w:space="1" w:color="9E0000"/>
        </w:pBdr>
        <w:spacing w:before="240"/>
        <w:outlineLvl w:val="0"/>
        <w:rPr>
          <w:rFonts w:eastAsiaTheme="majorEastAsia" w:cstheme="majorBidi"/>
          <w:b/>
          <w:color w:val="1F4E79" w:themeColor="accent1" w:themeShade="80"/>
          <w:sz w:val="28"/>
          <w:szCs w:val="32"/>
        </w:rPr>
      </w:pPr>
      <w:bookmarkStart w:id="15" w:name="_Toc468360177"/>
      <w:bookmarkStart w:id="16" w:name="_Toc469900238"/>
      <w:r w:rsidRPr="00C91B7B">
        <w:rPr>
          <w:rFonts w:eastAsiaTheme="majorEastAsia" w:cstheme="majorBidi"/>
          <w:b/>
          <w:color w:val="1F4E79" w:themeColor="accent1" w:themeShade="80"/>
          <w:sz w:val="28"/>
          <w:szCs w:val="32"/>
        </w:rPr>
        <w:lastRenderedPageBreak/>
        <w:t>Appendix V</w:t>
      </w:r>
      <w:r>
        <w:rPr>
          <w:rFonts w:eastAsiaTheme="majorEastAsia" w:cstheme="majorBidi"/>
          <w:b/>
          <w:color w:val="1F4E79" w:themeColor="accent1" w:themeShade="80"/>
          <w:sz w:val="28"/>
          <w:szCs w:val="32"/>
        </w:rPr>
        <w:t>I</w:t>
      </w:r>
      <w:r w:rsidRPr="00C91B7B">
        <w:rPr>
          <w:rFonts w:eastAsiaTheme="majorEastAsia" w:cstheme="majorBidi"/>
          <w:b/>
          <w:color w:val="1F4E79" w:themeColor="accent1" w:themeShade="80"/>
          <w:sz w:val="28"/>
          <w:szCs w:val="32"/>
        </w:rPr>
        <w:t>: Sample On-Site GOSA Response Letter and Follow-Up Templates</w:t>
      </w:r>
      <w:bookmarkEnd w:id="15"/>
      <w:bookmarkEnd w:id="16"/>
    </w:p>
    <w:p w14:paraId="0E10086C" w14:textId="77777777" w:rsidR="00C91B7B" w:rsidRPr="00C91B7B" w:rsidRDefault="00C91B7B" w:rsidP="00C91B7B"/>
    <w:p w14:paraId="181FCE9C" w14:textId="77777777" w:rsidR="00C91B7B" w:rsidRPr="00C91B7B" w:rsidRDefault="00C91B7B" w:rsidP="00C91B7B">
      <w:pPr>
        <w:rPr>
          <w:rFonts w:eastAsia="Calibri" w:cs="Times New Roman"/>
        </w:rPr>
      </w:pPr>
      <w:r w:rsidRPr="00C91B7B">
        <w:rPr>
          <w:rFonts w:eastAsia="Calibri" w:cs="Times New Roman"/>
        </w:rPr>
        <w:t>&lt;&lt;Date&gt;&gt;</w:t>
      </w:r>
    </w:p>
    <w:p w14:paraId="1745F311" w14:textId="77777777" w:rsidR="00C91B7B" w:rsidRPr="00C91B7B" w:rsidRDefault="00C91B7B" w:rsidP="00C91B7B">
      <w:pPr>
        <w:rPr>
          <w:rFonts w:eastAsia="Calibri" w:cs="Times New Roman"/>
        </w:rPr>
      </w:pPr>
      <w:r w:rsidRPr="00C91B7B">
        <w:rPr>
          <w:rFonts w:eastAsia="Calibri" w:cs="Times New Roman"/>
        </w:rPr>
        <w:t xml:space="preserve"> </w:t>
      </w:r>
    </w:p>
    <w:p w14:paraId="718A9616" w14:textId="77777777" w:rsidR="00C91B7B" w:rsidRPr="00C91B7B" w:rsidRDefault="00C91B7B" w:rsidP="00C91B7B">
      <w:pPr>
        <w:rPr>
          <w:rFonts w:cs="Times New Roman"/>
          <w:bCs/>
        </w:rPr>
      </w:pPr>
      <w:r w:rsidRPr="00C91B7B">
        <w:rPr>
          <w:rFonts w:cs="Times New Roman"/>
          <w:bCs/>
        </w:rPr>
        <w:t>Dear Superintendent,</w:t>
      </w:r>
    </w:p>
    <w:p w14:paraId="6CACABB2" w14:textId="77777777" w:rsidR="00C91B7B" w:rsidRPr="00C91B7B" w:rsidRDefault="00C91B7B" w:rsidP="00C91B7B">
      <w:pPr>
        <w:rPr>
          <w:bCs/>
        </w:rPr>
      </w:pPr>
    </w:p>
    <w:p w14:paraId="3743C679" w14:textId="77777777" w:rsidR="00C91B7B" w:rsidRPr="00C91B7B" w:rsidRDefault="00C91B7B" w:rsidP="00C91B7B">
      <w:pPr>
        <w:rPr>
          <w:rFonts w:cs="Times New Roman"/>
          <w:bCs/>
        </w:rPr>
      </w:pPr>
      <w:r w:rsidRPr="00C91B7B">
        <w:rPr>
          <w:rFonts w:cs="Times New Roman"/>
          <w:bCs/>
        </w:rPr>
        <w:t>The Governor’s Office of Student Achievement has completed its review of the on-site audit conducted at &lt;School Name&gt; on &lt;&lt;Date&gt;&gt;.  Along with this letter, please find our formal report of GOSA’s findings and our recommendations for improving data collections and reporting within the &lt;LEA Name&gt;.</w:t>
      </w:r>
    </w:p>
    <w:p w14:paraId="3E21DEB5" w14:textId="77777777" w:rsidR="00C91B7B" w:rsidRPr="00C91B7B" w:rsidRDefault="00C91B7B" w:rsidP="00C91B7B">
      <w:pPr>
        <w:rPr>
          <w:rFonts w:cs="Times New Roman"/>
          <w:bCs/>
        </w:rPr>
      </w:pPr>
      <w:r w:rsidRPr="00C91B7B">
        <w:rPr>
          <w:rFonts w:cs="Times New Roman"/>
          <w:bCs/>
        </w:rPr>
        <w:t xml:space="preserve">  </w:t>
      </w:r>
    </w:p>
    <w:p w14:paraId="34699BEC" w14:textId="77777777" w:rsidR="00C91B7B" w:rsidRPr="00C91B7B" w:rsidRDefault="00C91B7B" w:rsidP="00C91B7B">
      <w:pPr>
        <w:rPr>
          <w:rFonts w:cs="Times New Roman"/>
          <w:bCs/>
        </w:rPr>
      </w:pPr>
      <w:r w:rsidRPr="00C91B7B">
        <w:rPr>
          <w:rFonts w:cs="Times New Roman"/>
          <w:bCs/>
        </w:rPr>
        <w:t xml:space="preserve">In conformity with provisions of </w:t>
      </w:r>
      <w:r w:rsidRPr="00C91B7B">
        <w:rPr>
          <w:rFonts w:cs="Times New Roman"/>
          <w:bCs/>
          <w:i/>
        </w:rPr>
        <w:t>Government Auditing Standards</w:t>
      </w:r>
      <w:r w:rsidRPr="00C91B7B">
        <w:rPr>
          <w:rFonts w:cs="Times New Roman"/>
          <w:bCs/>
        </w:rPr>
        <w:t>, you are responsible for responding to this letter and taking corrective action on the findings and recommendations contained within GOSA’s official report.  We are requesting that you prepare a corrective action plan addressing each recommendation included in the GOSA audit report. This corrective action plan will be included the final GOSA audit report.</w:t>
      </w:r>
    </w:p>
    <w:p w14:paraId="528F823A" w14:textId="77777777" w:rsidR="00C91B7B" w:rsidRPr="00C91B7B" w:rsidRDefault="00C91B7B" w:rsidP="00C91B7B">
      <w:pPr>
        <w:rPr>
          <w:rFonts w:cs="Times New Roman"/>
          <w:bCs/>
        </w:rPr>
      </w:pPr>
      <w:r w:rsidRPr="00C91B7B">
        <w:rPr>
          <w:rFonts w:cs="Times New Roman"/>
          <w:bCs/>
        </w:rPr>
        <w:t xml:space="preserve"> </w:t>
      </w:r>
    </w:p>
    <w:p w14:paraId="6683CE93" w14:textId="77777777" w:rsidR="00C91B7B" w:rsidRPr="00C91B7B" w:rsidRDefault="00C91B7B" w:rsidP="00C91B7B">
      <w:pPr>
        <w:rPr>
          <w:rFonts w:cs="Times New Roman"/>
          <w:bCs/>
        </w:rPr>
      </w:pPr>
      <w:r w:rsidRPr="00C91B7B">
        <w:rPr>
          <w:rFonts w:cs="Times New Roman"/>
          <w:bCs/>
        </w:rPr>
        <w:t xml:space="preserve">Attachment A includes a template for your response letter to the findings and recommendations in the letter. Please use the template to respond on your own letterhead. Your response will be included in the final audit report. Attachment B includes instructions for preparing your corrective action plan for each recommendation. Please submit your response letter and corrective action plan to Dave Greenstein at </w:t>
      </w:r>
      <w:hyperlink r:id="rId16" w:history="1">
        <w:r w:rsidRPr="00C91B7B">
          <w:rPr>
            <w:rFonts w:cs="Times New Roman"/>
            <w:color w:val="0563C1" w:themeColor="hyperlink"/>
            <w:u w:val="single"/>
          </w:rPr>
          <w:t>dgreenstein@georgia.gov</w:t>
        </w:r>
      </w:hyperlink>
      <w:r w:rsidRPr="00C91B7B">
        <w:rPr>
          <w:rFonts w:cs="Times New Roman"/>
          <w:bCs/>
        </w:rPr>
        <w:t xml:space="preserve"> by no later than &lt;&lt;Date&gt;&gt;. If your response is not received by that time, the report may be published on GOSA’s website with a note that the District did not respond to the audit in by the required deadline.</w:t>
      </w:r>
    </w:p>
    <w:p w14:paraId="6998BFA2" w14:textId="77777777" w:rsidR="00C91B7B" w:rsidRPr="00C91B7B" w:rsidRDefault="00C91B7B" w:rsidP="00C91B7B">
      <w:pPr>
        <w:rPr>
          <w:rFonts w:cs="Times New Roman"/>
          <w:bCs/>
        </w:rPr>
      </w:pPr>
      <w:r w:rsidRPr="00C91B7B">
        <w:rPr>
          <w:rFonts w:cs="Times New Roman"/>
          <w:bCs/>
        </w:rPr>
        <w:t xml:space="preserve"> </w:t>
      </w:r>
    </w:p>
    <w:p w14:paraId="23FC88B6" w14:textId="77777777" w:rsidR="00C91B7B" w:rsidRPr="00C91B7B" w:rsidRDefault="00C91B7B" w:rsidP="00C91B7B">
      <w:pPr>
        <w:rPr>
          <w:rFonts w:cs="Times New Roman"/>
          <w:bCs/>
        </w:rPr>
      </w:pPr>
      <w:r w:rsidRPr="00C91B7B">
        <w:rPr>
          <w:rFonts w:cs="Times New Roman"/>
          <w:bCs/>
        </w:rPr>
        <w:t>The Governor’s Office of Student Achievement would like to thank you and your personnel for your cooperation during this process. Please do not hesitate to reach out to us with any questions as you complete this next step.</w:t>
      </w:r>
    </w:p>
    <w:p w14:paraId="2A15864F" w14:textId="77777777" w:rsidR="00C91B7B" w:rsidRPr="00C91B7B" w:rsidRDefault="00C91B7B" w:rsidP="00C91B7B">
      <w:pPr>
        <w:rPr>
          <w:bCs/>
        </w:rPr>
      </w:pPr>
    </w:p>
    <w:p w14:paraId="16CE5686" w14:textId="77777777" w:rsidR="00C91B7B" w:rsidRPr="00C91B7B" w:rsidRDefault="00C91B7B" w:rsidP="00C91B7B">
      <w:pPr>
        <w:rPr>
          <w:b/>
          <w:bCs/>
        </w:rPr>
      </w:pPr>
      <w:r w:rsidRPr="00C91B7B">
        <w:rPr>
          <w:rFonts w:eastAsia="Calibri" w:cs="Times New Roman"/>
        </w:rPr>
        <w:t>Regards,</w:t>
      </w:r>
    </w:p>
    <w:p w14:paraId="04DA13A5" w14:textId="77777777" w:rsidR="00C91B7B" w:rsidRPr="00C91B7B" w:rsidRDefault="00C91B7B" w:rsidP="00C91B7B">
      <w:pPr>
        <w:rPr>
          <w:rFonts w:eastAsia="Calibri" w:cs="Times New Roman"/>
        </w:rPr>
      </w:pPr>
    </w:p>
    <w:p w14:paraId="3D3066ED" w14:textId="77777777" w:rsidR="00C91B7B" w:rsidRPr="00C91B7B" w:rsidRDefault="00C91B7B" w:rsidP="00C91B7B">
      <w:pPr>
        <w:rPr>
          <w:rFonts w:eastAsia="Calibri" w:cs="Times New Roman"/>
        </w:rPr>
      </w:pPr>
    </w:p>
    <w:p w14:paraId="04E95E9A" w14:textId="77777777" w:rsidR="00C91B7B" w:rsidRPr="00C91B7B" w:rsidRDefault="00C91B7B" w:rsidP="00C91B7B">
      <w:pPr>
        <w:rPr>
          <w:rFonts w:eastAsia="Calibri" w:cs="Times New Roman"/>
        </w:rPr>
      </w:pPr>
      <w:r w:rsidRPr="00C91B7B">
        <w:rPr>
          <w:rFonts w:eastAsia="Calibri" w:cs="Times New Roman"/>
        </w:rPr>
        <w:t>Martha Ann Todd</w:t>
      </w:r>
    </w:p>
    <w:p w14:paraId="07DEFEE2" w14:textId="77777777" w:rsidR="00C91B7B" w:rsidRPr="00C91B7B" w:rsidRDefault="00C91B7B" w:rsidP="00C91B7B">
      <w:pPr>
        <w:rPr>
          <w:rFonts w:eastAsia="Calibri" w:cs="Times New Roman"/>
        </w:rPr>
      </w:pPr>
      <w:r w:rsidRPr="00C91B7B">
        <w:rPr>
          <w:rFonts w:eastAsia="Calibri" w:cs="Times New Roman"/>
        </w:rPr>
        <w:t>Executive Director</w:t>
      </w:r>
    </w:p>
    <w:p w14:paraId="10E4DBC7" w14:textId="77777777" w:rsidR="00C91B7B" w:rsidRPr="00C91B7B" w:rsidRDefault="00C91B7B" w:rsidP="00C91B7B">
      <w:pPr>
        <w:rPr>
          <w:rFonts w:eastAsia="Calibri" w:cs="Times New Roman"/>
        </w:rPr>
      </w:pPr>
      <w:r w:rsidRPr="00C91B7B">
        <w:rPr>
          <w:rFonts w:eastAsia="Calibri" w:cs="Times New Roman"/>
        </w:rPr>
        <w:t>Governor’s Office of Student Achievement</w:t>
      </w:r>
    </w:p>
    <w:p w14:paraId="36D01332" w14:textId="77777777" w:rsidR="00C91B7B" w:rsidRPr="00C91B7B" w:rsidRDefault="00C91B7B" w:rsidP="00C91B7B">
      <w:pPr>
        <w:keepNext/>
        <w:keepLines/>
        <w:pageBreakBefore/>
        <w:spacing w:before="40"/>
        <w:jc w:val="center"/>
        <w:outlineLvl w:val="2"/>
        <w:rPr>
          <w:rFonts w:eastAsia="Calibri" w:cs="Times New Roman"/>
          <w:b/>
        </w:rPr>
      </w:pPr>
      <w:bookmarkStart w:id="17" w:name="_Toc468360178"/>
      <w:bookmarkStart w:id="18" w:name="_Toc469900239"/>
      <w:r w:rsidRPr="00C91B7B">
        <w:rPr>
          <w:rFonts w:eastAsia="Calibri" w:cs="Times New Roman"/>
          <w:b/>
        </w:rPr>
        <w:lastRenderedPageBreak/>
        <w:t>ATTACHMENT A: District Response Letter Template</w:t>
      </w:r>
      <w:bookmarkEnd w:id="17"/>
      <w:bookmarkEnd w:id="18"/>
    </w:p>
    <w:p w14:paraId="677D3DF4" w14:textId="77777777" w:rsidR="00C91B7B" w:rsidRPr="00C91B7B" w:rsidRDefault="00C91B7B" w:rsidP="00C91B7B">
      <w:pPr>
        <w:keepNext/>
        <w:keepLines/>
        <w:spacing w:before="40"/>
        <w:outlineLvl w:val="2"/>
        <w:rPr>
          <w:rFonts w:eastAsia="Calibri" w:cs="Times New Roman"/>
        </w:rPr>
      </w:pPr>
    </w:p>
    <w:p w14:paraId="4ABE9CD8" w14:textId="77777777" w:rsidR="00C91B7B" w:rsidRPr="00C91B7B" w:rsidRDefault="00C91B7B" w:rsidP="00C91B7B">
      <w:pPr>
        <w:keepNext/>
        <w:keepLines/>
        <w:spacing w:before="40"/>
        <w:outlineLvl w:val="2"/>
        <w:rPr>
          <w:rFonts w:eastAsia="Calibri" w:cs="Times New Roman"/>
        </w:rPr>
      </w:pPr>
      <w:bookmarkStart w:id="19" w:name="_Toc468360179"/>
      <w:bookmarkStart w:id="20" w:name="_Toc469900240"/>
      <w:r w:rsidRPr="00C91B7B">
        <w:rPr>
          <w:rFonts w:eastAsia="Calibri" w:cs="Times New Roman"/>
          <w:i/>
        </w:rPr>
        <w:t>Please use official district letterhead.</w:t>
      </w:r>
      <w:bookmarkEnd w:id="19"/>
      <w:bookmarkEnd w:id="20"/>
    </w:p>
    <w:p w14:paraId="0D93F731" w14:textId="77777777" w:rsidR="00C91B7B" w:rsidRPr="00C91B7B" w:rsidRDefault="00C91B7B" w:rsidP="00C91B7B">
      <w:pPr>
        <w:keepNext/>
        <w:keepLines/>
        <w:spacing w:before="40"/>
        <w:outlineLvl w:val="2"/>
        <w:rPr>
          <w:rFonts w:eastAsia="Calibri" w:cs="Times New Roman"/>
        </w:rPr>
      </w:pPr>
    </w:p>
    <w:p w14:paraId="007EDBC9" w14:textId="77777777" w:rsidR="00C91B7B" w:rsidRPr="00C91B7B" w:rsidRDefault="00C91B7B" w:rsidP="00C91B7B">
      <w:pPr>
        <w:rPr>
          <w:rFonts w:eastAsia="Calibri" w:cs="Times New Roman"/>
        </w:rPr>
      </w:pPr>
      <w:r w:rsidRPr="00C91B7B">
        <w:rPr>
          <w:rFonts w:eastAsia="Calibri" w:cs="Times New Roman"/>
        </w:rPr>
        <w:t>Governor’s Office of Student Achievement</w:t>
      </w:r>
    </w:p>
    <w:p w14:paraId="1DC25E5A" w14:textId="77777777" w:rsidR="00C91B7B" w:rsidRPr="00C91B7B" w:rsidRDefault="00C91B7B" w:rsidP="00C91B7B">
      <w:pPr>
        <w:rPr>
          <w:rFonts w:eastAsia="Calibri" w:cs="Times New Roman"/>
        </w:rPr>
      </w:pPr>
      <w:r w:rsidRPr="00C91B7B">
        <w:rPr>
          <w:rFonts w:eastAsia="Calibri" w:cs="Times New Roman"/>
        </w:rPr>
        <w:t>Academic Auditing Program</w:t>
      </w:r>
    </w:p>
    <w:p w14:paraId="44AA5C3E" w14:textId="77777777" w:rsidR="00C91B7B" w:rsidRPr="00C91B7B" w:rsidRDefault="00C91B7B" w:rsidP="00C91B7B">
      <w:pPr>
        <w:rPr>
          <w:rFonts w:eastAsia="Calibri" w:cs="Times New Roman"/>
        </w:rPr>
      </w:pPr>
      <w:r w:rsidRPr="00C91B7B">
        <w:rPr>
          <w:rFonts w:eastAsia="Calibri" w:cs="Times New Roman"/>
        </w:rPr>
        <w:t>205 Jesse Hill Jr. Drive, SE</w:t>
      </w:r>
    </w:p>
    <w:p w14:paraId="56A188AE" w14:textId="77777777" w:rsidR="00C91B7B" w:rsidRPr="00C91B7B" w:rsidRDefault="00C91B7B" w:rsidP="00C91B7B">
      <w:pPr>
        <w:rPr>
          <w:rFonts w:eastAsia="Calibri" w:cs="Times New Roman"/>
        </w:rPr>
      </w:pPr>
      <w:r w:rsidRPr="00C91B7B">
        <w:rPr>
          <w:rFonts w:eastAsia="Calibri" w:cs="Times New Roman"/>
        </w:rPr>
        <w:t>952 Twin Towers East</w:t>
      </w:r>
    </w:p>
    <w:p w14:paraId="0E056EC1" w14:textId="77777777" w:rsidR="00C91B7B" w:rsidRPr="00C91B7B" w:rsidRDefault="00C91B7B" w:rsidP="00C91B7B">
      <w:pPr>
        <w:rPr>
          <w:rFonts w:eastAsia="Calibri" w:cs="Times New Roman"/>
          <w:lang w:val="es-ES"/>
        </w:rPr>
      </w:pPr>
      <w:r w:rsidRPr="00C91B7B">
        <w:rPr>
          <w:rFonts w:eastAsia="Calibri" w:cs="Times New Roman"/>
          <w:lang w:val="es-ES"/>
        </w:rPr>
        <w:t>Atlanta, GA 30334</w:t>
      </w:r>
    </w:p>
    <w:p w14:paraId="0176990A" w14:textId="77777777" w:rsidR="00C91B7B" w:rsidRPr="00C91B7B" w:rsidRDefault="00C91B7B" w:rsidP="00C91B7B">
      <w:pPr>
        <w:tabs>
          <w:tab w:val="left" w:pos="270"/>
          <w:tab w:val="left" w:pos="576"/>
          <w:tab w:val="left" w:pos="900"/>
          <w:tab w:val="left" w:pos="5400"/>
        </w:tabs>
        <w:spacing w:line="240" w:lineRule="auto"/>
        <w:jc w:val="both"/>
        <w:rPr>
          <w:rFonts w:ascii="Franklin Gothic Book" w:eastAsia="Times New Roman" w:hAnsi="Franklin Gothic Book" w:cs="Times New Roman"/>
          <w:szCs w:val="25"/>
        </w:rPr>
      </w:pPr>
    </w:p>
    <w:p w14:paraId="3DD9CD94" w14:textId="2A0D372C" w:rsidR="00C91B7B" w:rsidRPr="00C91B7B" w:rsidRDefault="00C91B7B" w:rsidP="00C91B7B">
      <w:pPr>
        <w:tabs>
          <w:tab w:val="left" w:pos="270"/>
          <w:tab w:val="left" w:pos="576"/>
          <w:tab w:val="left" w:pos="900"/>
          <w:tab w:val="left" w:pos="5400"/>
        </w:tabs>
        <w:spacing w:line="240" w:lineRule="auto"/>
        <w:jc w:val="both"/>
        <w:rPr>
          <w:rFonts w:eastAsia="Times New Roman" w:cs="Times New Roman"/>
          <w:szCs w:val="25"/>
        </w:rPr>
      </w:pPr>
      <w:r w:rsidRPr="00C91B7B">
        <w:rPr>
          <w:rFonts w:eastAsia="Times New Roman" w:cs="Times New Roman"/>
          <w:szCs w:val="25"/>
        </w:rPr>
        <w:t xml:space="preserve">RE: &lt;School Name&gt; </w:t>
      </w:r>
      <w:r>
        <w:rPr>
          <w:rFonts w:eastAsia="Times New Roman" w:cs="Times New Roman"/>
          <w:szCs w:val="25"/>
        </w:rPr>
        <w:t>Withdrawal Code</w:t>
      </w:r>
      <w:r w:rsidRPr="00C91B7B">
        <w:rPr>
          <w:rFonts w:eastAsia="Times New Roman" w:cs="Times New Roman"/>
          <w:szCs w:val="25"/>
        </w:rPr>
        <w:t xml:space="preserve"> Verification On-Site Audit</w:t>
      </w:r>
    </w:p>
    <w:p w14:paraId="67B08267" w14:textId="77777777" w:rsidR="00C91B7B" w:rsidRPr="00C91B7B" w:rsidRDefault="00C91B7B" w:rsidP="00C91B7B">
      <w:pPr>
        <w:tabs>
          <w:tab w:val="left" w:pos="270"/>
          <w:tab w:val="left" w:pos="576"/>
          <w:tab w:val="left" w:pos="900"/>
          <w:tab w:val="left" w:pos="5400"/>
        </w:tabs>
        <w:spacing w:line="240" w:lineRule="auto"/>
        <w:jc w:val="both"/>
        <w:rPr>
          <w:rFonts w:eastAsia="Times New Roman" w:cs="Times New Roman"/>
          <w:szCs w:val="25"/>
        </w:rPr>
      </w:pPr>
    </w:p>
    <w:p w14:paraId="79879456" w14:textId="77777777" w:rsidR="00C91B7B" w:rsidRPr="00C91B7B" w:rsidRDefault="00C91B7B" w:rsidP="00C91B7B">
      <w:pPr>
        <w:tabs>
          <w:tab w:val="left" w:pos="270"/>
          <w:tab w:val="left" w:pos="576"/>
          <w:tab w:val="left" w:pos="900"/>
          <w:tab w:val="left" w:pos="5400"/>
        </w:tabs>
        <w:spacing w:line="240" w:lineRule="auto"/>
        <w:jc w:val="both"/>
        <w:rPr>
          <w:rFonts w:eastAsia="Times New Roman" w:cs="Times New Roman"/>
          <w:szCs w:val="25"/>
        </w:rPr>
      </w:pPr>
      <w:r w:rsidRPr="00C91B7B">
        <w:rPr>
          <w:rFonts w:eastAsia="Times New Roman" w:cs="Times New Roman"/>
          <w:szCs w:val="25"/>
        </w:rPr>
        <w:t>Dear Executive Director Todd:</w:t>
      </w:r>
    </w:p>
    <w:p w14:paraId="6152AF29" w14:textId="77777777" w:rsidR="00C91B7B" w:rsidRPr="00C91B7B" w:rsidRDefault="00C91B7B" w:rsidP="00C91B7B">
      <w:pPr>
        <w:tabs>
          <w:tab w:val="left" w:pos="270"/>
          <w:tab w:val="left" w:pos="576"/>
          <w:tab w:val="left" w:pos="900"/>
          <w:tab w:val="left" w:pos="5400"/>
        </w:tabs>
        <w:spacing w:line="240" w:lineRule="auto"/>
        <w:jc w:val="both"/>
        <w:rPr>
          <w:rFonts w:eastAsia="Times New Roman" w:cs="Times New Roman"/>
          <w:szCs w:val="24"/>
        </w:rPr>
      </w:pPr>
    </w:p>
    <w:p w14:paraId="3C16A4EA" w14:textId="77777777" w:rsidR="00C91B7B" w:rsidRPr="00C91B7B" w:rsidRDefault="00C91B7B" w:rsidP="00C91B7B">
      <w:pPr>
        <w:spacing w:line="240" w:lineRule="auto"/>
        <w:jc w:val="both"/>
        <w:rPr>
          <w:rFonts w:eastAsia="Times New Roman" w:cs="Times New Roman"/>
          <w:szCs w:val="24"/>
        </w:rPr>
      </w:pPr>
      <w:r w:rsidRPr="00C91B7B">
        <w:rPr>
          <w:rFonts w:eastAsia="Times New Roman" w:cs="Times New Roman"/>
          <w:szCs w:val="24"/>
        </w:rPr>
        <w:t xml:space="preserve">In connection with your on-site audit </w:t>
      </w:r>
      <w:r w:rsidRPr="00C91B7B">
        <w:rPr>
          <w:rFonts w:cs="Times New Roman"/>
          <w:bCs/>
        </w:rPr>
        <w:t>conducted at &lt;School Name&gt; on &lt;&lt;Date&gt;&gt;</w:t>
      </w:r>
      <w:r w:rsidRPr="00C91B7B">
        <w:rPr>
          <w:rFonts w:eastAsia="Times New Roman" w:cs="Times New Roman"/>
          <w:szCs w:val="24"/>
        </w:rPr>
        <w:t xml:space="preserve"> and the subsequent draft audit report received on &lt;&lt;Date&gt;&gt;, we conclude the following in regard to the Governor’s Office of Student Achievement’s enrollment verification audit (select only one option):</w:t>
      </w:r>
    </w:p>
    <w:p w14:paraId="4BC189DC" w14:textId="77777777" w:rsidR="00C91B7B" w:rsidRPr="00C91B7B" w:rsidRDefault="00C91B7B" w:rsidP="00C91B7B">
      <w:pPr>
        <w:spacing w:line="240" w:lineRule="auto"/>
        <w:jc w:val="both"/>
        <w:rPr>
          <w:rFonts w:eastAsia="Times New Roman" w:cs="Times New Roman"/>
          <w:szCs w:val="24"/>
        </w:rPr>
      </w:pPr>
    </w:p>
    <w:p w14:paraId="5AD2A97E" w14:textId="77777777" w:rsidR="00C91B7B" w:rsidRPr="00C91B7B" w:rsidRDefault="00C91B7B" w:rsidP="00C91B7B">
      <w:pPr>
        <w:spacing w:line="240" w:lineRule="auto"/>
        <w:ind w:left="720" w:hanging="720"/>
        <w:jc w:val="both"/>
        <w:rPr>
          <w:rFonts w:eastAsia="Times New Roman" w:cs="Times New Roman"/>
          <w:szCs w:val="24"/>
        </w:rPr>
      </w:pPr>
      <w:r w:rsidRPr="00C91B7B">
        <w:rPr>
          <w:rFonts w:eastAsia="Times New Roman" w:cs="Times New Roman"/>
          <w:szCs w:val="24"/>
        </w:rPr>
        <w:sym w:font="Wingdings" w:char="F06F"/>
      </w:r>
      <w:r w:rsidRPr="00C91B7B">
        <w:rPr>
          <w:rFonts w:eastAsia="Times New Roman" w:cs="Times New Roman"/>
          <w:szCs w:val="24"/>
        </w:rPr>
        <w:tab/>
        <w:t>We have reviewed a draft copy of GOSA’s audit findings report of &lt;School Name&gt;, and concur that the findings and conclusions are fairly presented.  We are responsible for the findings and conclusions contained within the report and for establishing and maintaining adequate records and effective internal control over data collections and reporting, providing appropriate training and the hiring of qualified staff, and the safeguarding of accurate records.</w:t>
      </w:r>
    </w:p>
    <w:p w14:paraId="5EBD282E" w14:textId="77777777" w:rsidR="00C91B7B" w:rsidRPr="00C91B7B" w:rsidRDefault="00C91B7B" w:rsidP="00C91B7B">
      <w:pPr>
        <w:spacing w:line="240" w:lineRule="auto"/>
        <w:ind w:left="720" w:hanging="720"/>
        <w:jc w:val="both"/>
        <w:rPr>
          <w:rFonts w:eastAsia="Times New Roman" w:cs="Times New Roman"/>
          <w:szCs w:val="24"/>
        </w:rPr>
      </w:pPr>
    </w:p>
    <w:p w14:paraId="19BB4BA6" w14:textId="77777777" w:rsidR="00C91B7B" w:rsidRPr="00C91B7B" w:rsidRDefault="00C91B7B" w:rsidP="00C91B7B">
      <w:pPr>
        <w:spacing w:line="240" w:lineRule="auto"/>
        <w:ind w:left="720" w:hanging="720"/>
        <w:jc w:val="both"/>
        <w:rPr>
          <w:rFonts w:eastAsia="Times New Roman" w:cs="Times New Roman"/>
          <w:szCs w:val="24"/>
        </w:rPr>
      </w:pPr>
      <w:r w:rsidRPr="00C91B7B">
        <w:rPr>
          <w:rFonts w:eastAsia="Times New Roman" w:cs="Times New Roman"/>
          <w:szCs w:val="24"/>
        </w:rPr>
        <w:sym w:font="Wingdings" w:char="F06F"/>
      </w:r>
      <w:r w:rsidRPr="00C91B7B">
        <w:rPr>
          <w:rFonts w:eastAsia="Times New Roman" w:cs="Times New Roman"/>
          <w:szCs w:val="24"/>
        </w:rPr>
        <w:tab/>
        <w:t>We have reviewed a draft copy of GOSA’s audit findings report of &lt;School Name&gt; for the on-site audit conducted on &lt;&lt;Date&gt;&gt; and believe the findings and conclusions contained within GOSA’s audit report are not fairly presented for the following reasons:</w:t>
      </w:r>
    </w:p>
    <w:p w14:paraId="4151D81A" w14:textId="77777777" w:rsidR="00C91B7B" w:rsidRPr="00C91B7B" w:rsidRDefault="00C91B7B" w:rsidP="00C91B7B">
      <w:pPr>
        <w:spacing w:line="240" w:lineRule="auto"/>
        <w:ind w:left="720" w:hanging="720"/>
        <w:jc w:val="both"/>
        <w:rPr>
          <w:rFonts w:eastAsia="Times New Roman" w:cs="Times New Roman"/>
          <w:szCs w:val="24"/>
        </w:rPr>
      </w:pPr>
    </w:p>
    <w:p w14:paraId="7BDC2B25" w14:textId="77777777" w:rsidR="00C91B7B" w:rsidRPr="00C91B7B" w:rsidRDefault="00C91B7B" w:rsidP="00C91B7B">
      <w:pPr>
        <w:spacing w:line="240" w:lineRule="auto"/>
        <w:ind w:left="720"/>
        <w:jc w:val="both"/>
        <w:rPr>
          <w:rFonts w:eastAsia="Times New Roman" w:cs="Times New Roman"/>
          <w:i/>
          <w:sz w:val="20"/>
          <w:szCs w:val="24"/>
        </w:rPr>
      </w:pPr>
      <w:r w:rsidRPr="00C91B7B">
        <w:rPr>
          <w:rFonts w:eastAsia="Times New Roman" w:cs="Times New Roman"/>
          <w:i/>
          <w:sz w:val="20"/>
          <w:szCs w:val="24"/>
        </w:rPr>
        <w:t>Please be specific and attach appropriate documentation:</w:t>
      </w:r>
    </w:p>
    <w:p w14:paraId="48701224" w14:textId="77777777" w:rsidR="00C91B7B" w:rsidRPr="00C91B7B" w:rsidRDefault="00C91B7B" w:rsidP="00C91B7B">
      <w:pPr>
        <w:spacing w:line="240" w:lineRule="auto"/>
        <w:ind w:left="720"/>
        <w:jc w:val="both"/>
        <w:rPr>
          <w:rFonts w:eastAsia="Times New Roman" w:cs="Times New Roman"/>
          <w:szCs w:val="24"/>
        </w:rPr>
      </w:pPr>
      <w:r w:rsidRPr="00C91B7B">
        <w:rPr>
          <w:rFonts w:eastAsia="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74D7E8" w14:textId="77777777" w:rsidR="00C91B7B" w:rsidRPr="00C91B7B" w:rsidRDefault="00C91B7B" w:rsidP="00C91B7B">
      <w:pPr>
        <w:spacing w:line="240" w:lineRule="auto"/>
        <w:ind w:left="720"/>
        <w:jc w:val="both"/>
        <w:rPr>
          <w:rFonts w:eastAsia="Times New Roman" w:cs="Times New Roman"/>
          <w:szCs w:val="24"/>
        </w:rPr>
      </w:pPr>
    </w:p>
    <w:p w14:paraId="338B972E" w14:textId="77777777" w:rsidR="00C91B7B" w:rsidRPr="00C91B7B" w:rsidRDefault="00C91B7B" w:rsidP="00C91B7B">
      <w:pPr>
        <w:spacing w:line="240" w:lineRule="auto"/>
        <w:jc w:val="both"/>
        <w:rPr>
          <w:rFonts w:eastAsia="Times New Roman" w:cs="Times New Roman"/>
          <w:szCs w:val="24"/>
        </w:rPr>
      </w:pPr>
      <w:r w:rsidRPr="00C91B7B">
        <w:rPr>
          <w:rFonts w:eastAsia="Times New Roman" w:cs="Times New Roman"/>
          <w:szCs w:val="24"/>
        </w:rPr>
        <w:t>Along with this letter, we have attached a Corrective Action Plan to address the recommendations stated in the audit report.</w:t>
      </w:r>
    </w:p>
    <w:p w14:paraId="0D338686" w14:textId="77777777" w:rsidR="00C91B7B" w:rsidRPr="00C91B7B" w:rsidRDefault="00C91B7B" w:rsidP="00C91B7B">
      <w:pPr>
        <w:spacing w:line="240" w:lineRule="auto"/>
        <w:ind w:left="720"/>
        <w:jc w:val="both"/>
        <w:rPr>
          <w:rFonts w:eastAsia="Times New Roman" w:cs="Times New Roman"/>
          <w:szCs w:val="24"/>
        </w:rPr>
      </w:pPr>
    </w:p>
    <w:p w14:paraId="0CBC68BF" w14:textId="77777777" w:rsidR="00C91B7B" w:rsidRPr="00C91B7B" w:rsidRDefault="00C91B7B" w:rsidP="00C91B7B">
      <w:pPr>
        <w:spacing w:line="240" w:lineRule="auto"/>
        <w:jc w:val="both"/>
        <w:rPr>
          <w:rFonts w:eastAsia="Times New Roman" w:cs="Times New Roman"/>
          <w:szCs w:val="24"/>
        </w:rPr>
      </w:pPr>
    </w:p>
    <w:p w14:paraId="330B255B" w14:textId="77777777" w:rsidR="00C91B7B" w:rsidRPr="00C91B7B" w:rsidRDefault="00C91B7B" w:rsidP="00C91B7B">
      <w:pPr>
        <w:tabs>
          <w:tab w:val="left" w:pos="270"/>
          <w:tab w:val="left" w:pos="576"/>
          <w:tab w:val="left" w:pos="900"/>
          <w:tab w:val="left" w:pos="5400"/>
        </w:tabs>
        <w:spacing w:line="240" w:lineRule="auto"/>
        <w:ind w:firstLine="5400"/>
        <w:jc w:val="both"/>
        <w:rPr>
          <w:rFonts w:eastAsia="Times New Roman" w:cs="Times New Roman"/>
          <w:szCs w:val="25"/>
        </w:rPr>
      </w:pPr>
      <w:r w:rsidRPr="00C91B7B">
        <w:rPr>
          <w:rFonts w:eastAsia="Times New Roman" w:cs="Times New Roman"/>
          <w:szCs w:val="25"/>
        </w:rPr>
        <w:t>Respectfully,</w:t>
      </w:r>
    </w:p>
    <w:p w14:paraId="4DA4CFDA" w14:textId="77777777" w:rsidR="00C91B7B" w:rsidRPr="00C91B7B" w:rsidRDefault="00C91B7B" w:rsidP="00C91B7B">
      <w:pPr>
        <w:tabs>
          <w:tab w:val="left" w:pos="270"/>
          <w:tab w:val="left" w:pos="576"/>
          <w:tab w:val="left" w:pos="900"/>
          <w:tab w:val="left" w:pos="5400"/>
        </w:tabs>
        <w:spacing w:line="240" w:lineRule="auto"/>
        <w:ind w:firstLine="5400"/>
        <w:jc w:val="both"/>
        <w:rPr>
          <w:rFonts w:eastAsia="Times New Roman" w:cs="Times New Roman"/>
          <w:szCs w:val="25"/>
        </w:rPr>
      </w:pPr>
    </w:p>
    <w:p w14:paraId="46C6B616" w14:textId="77777777" w:rsidR="00C91B7B" w:rsidRPr="00C91B7B" w:rsidRDefault="00C91B7B" w:rsidP="00C91B7B">
      <w:pPr>
        <w:tabs>
          <w:tab w:val="left" w:pos="270"/>
          <w:tab w:val="left" w:pos="576"/>
          <w:tab w:val="left" w:pos="900"/>
          <w:tab w:val="left" w:pos="5400"/>
        </w:tabs>
        <w:spacing w:line="240" w:lineRule="auto"/>
        <w:ind w:firstLine="5400"/>
        <w:jc w:val="both"/>
        <w:rPr>
          <w:rFonts w:eastAsia="Times New Roman" w:cs="Times New Roman"/>
          <w:szCs w:val="25"/>
        </w:rPr>
      </w:pPr>
    </w:p>
    <w:p w14:paraId="5044464E" w14:textId="77777777" w:rsidR="00C91B7B" w:rsidRPr="00C91B7B" w:rsidRDefault="00C91B7B" w:rsidP="00C91B7B">
      <w:pPr>
        <w:tabs>
          <w:tab w:val="left" w:pos="270"/>
          <w:tab w:val="left" w:pos="576"/>
          <w:tab w:val="left" w:pos="900"/>
          <w:tab w:val="left" w:pos="5400"/>
        </w:tabs>
        <w:spacing w:line="240" w:lineRule="auto"/>
        <w:ind w:left="5400"/>
        <w:jc w:val="both"/>
        <w:rPr>
          <w:rFonts w:eastAsia="Times New Roman" w:cs="Times New Roman"/>
          <w:szCs w:val="25"/>
        </w:rPr>
      </w:pPr>
      <w:r w:rsidRPr="00C91B7B">
        <w:rPr>
          <w:rFonts w:eastAsia="Times New Roman" w:cs="Times New Roman"/>
          <w:szCs w:val="25"/>
        </w:rPr>
        <w:t xml:space="preserve">______________________ </w:t>
      </w:r>
    </w:p>
    <w:p w14:paraId="6649EFC8" w14:textId="77777777" w:rsidR="00C91B7B" w:rsidRPr="00C91B7B" w:rsidRDefault="00C91B7B" w:rsidP="00C91B7B">
      <w:pPr>
        <w:tabs>
          <w:tab w:val="left" w:pos="270"/>
          <w:tab w:val="left" w:pos="576"/>
          <w:tab w:val="left" w:pos="900"/>
          <w:tab w:val="left" w:pos="5400"/>
        </w:tabs>
        <w:spacing w:line="240" w:lineRule="auto"/>
        <w:ind w:left="5400"/>
        <w:jc w:val="both"/>
        <w:rPr>
          <w:rFonts w:eastAsia="Times New Roman" w:cs="Times New Roman"/>
          <w:szCs w:val="25"/>
        </w:rPr>
      </w:pPr>
      <w:r w:rsidRPr="00C91B7B">
        <w:rPr>
          <w:rFonts w:eastAsia="Times New Roman" w:cs="Times New Roman"/>
          <w:szCs w:val="25"/>
        </w:rPr>
        <w:t>Superintendent</w:t>
      </w:r>
    </w:p>
    <w:p w14:paraId="3D80B681" w14:textId="77777777" w:rsidR="00C91B7B" w:rsidRPr="00C91B7B" w:rsidRDefault="00C91B7B" w:rsidP="00C91B7B">
      <w:pPr>
        <w:tabs>
          <w:tab w:val="left" w:pos="270"/>
          <w:tab w:val="left" w:pos="576"/>
          <w:tab w:val="left" w:pos="900"/>
          <w:tab w:val="left" w:pos="5400"/>
        </w:tabs>
        <w:spacing w:line="240" w:lineRule="auto"/>
        <w:ind w:left="5400"/>
        <w:jc w:val="both"/>
        <w:rPr>
          <w:rFonts w:eastAsia="Times New Roman" w:cs="Times New Roman"/>
          <w:szCs w:val="25"/>
        </w:rPr>
      </w:pPr>
      <w:r w:rsidRPr="00C91B7B">
        <w:rPr>
          <w:rFonts w:eastAsia="Times New Roman" w:cs="Times New Roman"/>
          <w:szCs w:val="25"/>
        </w:rPr>
        <w:t>&lt;LEA Name&gt;</w:t>
      </w:r>
      <w:r w:rsidRPr="00C91B7B">
        <w:rPr>
          <w:rFonts w:eastAsia="Times New Roman" w:cs="Times New Roman"/>
          <w:szCs w:val="25"/>
        </w:rPr>
        <w:br w:type="page"/>
      </w:r>
    </w:p>
    <w:p w14:paraId="0DE64D74" w14:textId="77777777" w:rsidR="00C91B7B" w:rsidRPr="00C91B7B" w:rsidRDefault="00C91B7B" w:rsidP="00C91B7B">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40" w:lineRule="auto"/>
        <w:jc w:val="center"/>
        <w:rPr>
          <w:rFonts w:eastAsia="Times New Roman" w:cs="Times New Roman"/>
          <w:b/>
        </w:rPr>
      </w:pPr>
      <w:r w:rsidRPr="00C91B7B">
        <w:rPr>
          <w:rFonts w:eastAsia="Times New Roman" w:cs="Times New Roman"/>
          <w:b/>
        </w:rPr>
        <w:lastRenderedPageBreak/>
        <w:t>ATTACHMENT B: Corrective Action Plan Template</w:t>
      </w:r>
    </w:p>
    <w:p w14:paraId="573625C5" w14:textId="77777777" w:rsidR="00C91B7B" w:rsidRPr="00C91B7B" w:rsidRDefault="00C91B7B" w:rsidP="00C91B7B">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40" w:lineRule="auto"/>
        <w:jc w:val="both"/>
        <w:rPr>
          <w:rFonts w:eastAsia="Times New Roman" w:cs="Times New Roman"/>
        </w:rPr>
      </w:pPr>
    </w:p>
    <w:p w14:paraId="5353CD1C" w14:textId="77777777" w:rsidR="00C91B7B" w:rsidRPr="00C91B7B" w:rsidRDefault="00C91B7B" w:rsidP="00C91B7B">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40" w:lineRule="auto"/>
        <w:jc w:val="both"/>
        <w:rPr>
          <w:rFonts w:eastAsia="Times New Roman" w:cs="Times New Roman"/>
        </w:rPr>
      </w:pPr>
      <w:r w:rsidRPr="00C91B7B">
        <w:rPr>
          <w:rFonts w:eastAsia="Times New Roman" w:cs="Times New Roman"/>
        </w:rPr>
        <w:t>Your Corrective Action Plan response will be published in the final GOSA audit report. Please take great care in preparing your corrective action plan.  Your response should clearly describe measures that have been taken or will be taken to effectively resolve each recommendation listed in the GOSA draft report.  The following instructions and guidelines can assist you in the preparation of your plan.  Each response will be reviewed by our office for adequacy.  Should your response fail to comply with these guidelines, you will be contacted to discuss appropriate revisions.</w:t>
      </w:r>
    </w:p>
    <w:p w14:paraId="50F07D25" w14:textId="77777777" w:rsidR="00C91B7B" w:rsidRPr="00C91B7B" w:rsidRDefault="00C91B7B" w:rsidP="00C91B7B">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40" w:lineRule="auto"/>
        <w:jc w:val="both"/>
        <w:rPr>
          <w:rFonts w:eastAsia="Times New Roman" w:cs="Times New Roman"/>
        </w:rPr>
      </w:pPr>
    </w:p>
    <w:p w14:paraId="34FDC358" w14:textId="77777777" w:rsidR="00C91B7B" w:rsidRPr="00C91B7B" w:rsidRDefault="00C91B7B" w:rsidP="00C91B7B">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40" w:lineRule="auto"/>
        <w:jc w:val="both"/>
        <w:rPr>
          <w:rFonts w:eastAsia="Times New Roman" w:cs="Times New Roman"/>
          <w:b/>
        </w:rPr>
      </w:pPr>
      <w:r w:rsidRPr="00C91B7B">
        <w:rPr>
          <w:rFonts w:eastAsia="Times New Roman" w:cs="Times New Roman"/>
          <w:b/>
        </w:rPr>
        <w:t xml:space="preserve">REQUIRED ELEMENTS OF A RESPONSE </w:t>
      </w:r>
    </w:p>
    <w:p w14:paraId="063BC4B7" w14:textId="77777777" w:rsidR="00C91B7B" w:rsidRPr="00C91B7B" w:rsidRDefault="00C91B7B" w:rsidP="00C91B7B">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line="240" w:lineRule="auto"/>
        <w:jc w:val="both"/>
        <w:rPr>
          <w:rFonts w:eastAsia="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6465"/>
      </w:tblGrid>
      <w:tr w:rsidR="00C91B7B" w:rsidRPr="00C91B7B" w14:paraId="66CDDB9B" w14:textId="77777777" w:rsidTr="000350D3">
        <w:trPr>
          <w:trHeight w:val="683"/>
        </w:trPr>
        <w:tc>
          <w:tcPr>
            <w:tcW w:w="3145" w:type="dxa"/>
            <w:vAlign w:val="center"/>
          </w:tcPr>
          <w:p w14:paraId="3DF6475E" w14:textId="77777777" w:rsidR="00C91B7B" w:rsidRPr="00C91B7B" w:rsidRDefault="00C91B7B" w:rsidP="00C91B7B">
            <w:pPr>
              <w:widowControl w:val="0"/>
              <w:autoSpaceDE w:val="0"/>
              <w:autoSpaceDN w:val="0"/>
              <w:adjustRightInd w:val="0"/>
              <w:spacing w:line="240" w:lineRule="auto"/>
              <w:rPr>
                <w:rFonts w:eastAsia="Times New Roman" w:cs="Times New Roman"/>
              </w:rPr>
            </w:pPr>
            <w:r w:rsidRPr="00C91B7B">
              <w:rPr>
                <w:rFonts w:eastAsia="Times New Roman" w:cs="Times New Roman"/>
                <w:b/>
              </w:rPr>
              <w:t>Reference to Recommendation Number</w:t>
            </w:r>
          </w:p>
        </w:tc>
        <w:tc>
          <w:tcPr>
            <w:tcW w:w="7645" w:type="dxa"/>
            <w:vAlign w:val="center"/>
          </w:tcPr>
          <w:p w14:paraId="2C1CC567" w14:textId="77777777" w:rsidR="00C91B7B" w:rsidRPr="00C91B7B" w:rsidRDefault="00C91B7B" w:rsidP="00C91B7B">
            <w:pPr>
              <w:widowControl w:val="0"/>
              <w:autoSpaceDE w:val="0"/>
              <w:autoSpaceDN w:val="0"/>
              <w:adjustRightInd w:val="0"/>
              <w:spacing w:line="240" w:lineRule="auto"/>
              <w:rPr>
                <w:rFonts w:eastAsia="Times New Roman" w:cs="Times New Roman"/>
              </w:rPr>
            </w:pPr>
            <w:r w:rsidRPr="00C91B7B">
              <w:rPr>
                <w:rFonts w:eastAsia="Times New Roman" w:cs="Times New Roman"/>
              </w:rPr>
              <w:t>Each response should be referenced to the Recommendation Number listed in the GOSA draft audit report.</w:t>
            </w:r>
          </w:p>
        </w:tc>
      </w:tr>
      <w:tr w:rsidR="00C91B7B" w:rsidRPr="00C91B7B" w14:paraId="6279B28A" w14:textId="77777777" w:rsidTr="000350D3">
        <w:trPr>
          <w:trHeight w:val="1187"/>
        </w:trPr>
        <w:tc>
          <w:tcPr>
            <w:tcW w:w="3145" w:type="dxa"/>
            <w:vAlign w:val="center"/>
          </w:tcPr>
          <w:p w14:paraId="026EA553" w14:textId="77777777" w:rsidR="00C91B7B" w:rsidRPr="00C91B7B" w:rsidRDefault="00C91B7B" w:rsidP="00C91B7B">
            <w:pPr>
              <w:widowControl w:val="0"/>
              <w:autoSpaceDE w:val="0"/>
              <w:autoSpaceDN w:val="0"/>
              <w:adjustRightInd w:val="0"/>
              <w:spacing w:line="240" w:lineRule="auto"/>
              <w:rPr>
                <w:rFonts w:eastAsia="Times New Roman" w:cs="Times New Roman"/>
                <w:b/>
              </w:rPr>
            </w:pPr>
            <w:r w:rsidRPr="00C91B7B">
              <w:rPr>
                <w:rFonts w:eastAsia="Times New Roman" w:cs="Times New Roman"/>
                <w:b/>
              </w:rPr>
              <w:t>Statement of Agreement or Disagreement with Recommendation</w:t>
            </w:r>
          </w:p>
        </w:tc>
        <w:tc>
          <w:tcPr>
            <w:tcW w:w="7645" w:type="dxa"/>
            <w:vAlign w:val="center"/>
          </w:tcPr>
          <w:p w14:paraId="69C916B9" w14:textId="77777777" w:rsidR="00C91B7B" w:rsidRPr="00C91B7B" w:rsidRDefault="00C91B7B" w:rsidP="00C91B7B">
            <w:pPr>
              <w:widowControl w:val="0"/>
              <w:autoSpaceDE w:val="0"/>
              <w:autoSpaceDN w:val="0"/>
              <w:adjustRightInd w:val="0"/>
              <w:spacing w:line="240" w:lineRule="auto"/>
              <w:rPr>
                <w:rFonts w:eastAsia="Times New Roman" w:cs="Times New Roman"/>
              </w:rPr>
            </w:pPr>
            <w:r w:rsidRPr="00C91B7B">
              <w:rPr>
                <w:rFonts w:eastAsia="Times New Roman" w:cs="Times New Roman"/>
              </w:rPr>
              <w:t>Management should provide a statement of agreement or disagreement with the findings and recommendations.  If you do not agree with a finding, specific information should be referenced to support your position.</w:t>
            </w:r>
            <w:r w:rsidRPr="00C91B7B">
              <w:rPr>
                <w:rFonts w:eastAsia="Times New Roman" w:cs="Times New Roman"/>
                <w:vertAlign w:val="superscript"/>
              </w:rPr>
              <w:t>1</w:t>
            </w:r>
          </w:p>
        </w:tc>
      </w:tr>
      <w:tr w:rsidR="00C91B7B" w:rsidRPr="00C91B7B" w14:paraId="597377FA" w14:textId="77777777" w:rsidTr="000350D3">
        <w:trPr>
          <w:trHeight w:val="1520"/>
        </w:trPr>
        <w:tc>
          <w:tcPr>
            <w:tcW w:w="3145" w:type="dxa"/>
            <w:vAlign w:val="center"/>
          </w:tcPr>
          <w:p w14:paraId="71C34839" w14:textId="77777777" w:rsidR="00C91B7B" w:rsidRPr="00C91B7B" w:rsidRDefault="00C91B7B" w:rsidP="00C91B7B">
            <w:pPr>
              <w:widowControl w:val="0"/>
              <w:autoSpaceDE w:val="0"/>
              <w:autoSpaceDN w:val="0"/>
              <w:adjustRightInd w:val="0"/>
              <w:spacing w:line="240" w:lineRule="auto"/>
              <w:rPr>
                <w:rFonts w:eastAsia="Times New Roman" w:cs="Times New Roman"/>
              </w:rPr>
            </w:pPr>
            <w:r w:rsidRPr="00C91B7B">
              <w:rPr>
                <w:rFonts w:eastAsia="Times New Roman" w:cs="Times New Roman"/>
                <w:b/>
              </w:rPr>
              <w:t>Planned Corrective Action to Address Recommendation</w:t>
            </w:r>
          </w:p>
        </w:tc>
        <w:tc>
          <w:tcPr>
            <w:tcW w:w="7645" w:type="dxa"/>
            <w:vAlign w:val="center"/>
          </w:tcPr>
          <w:p w14:paraId="6BB6A8B7" w14:textId="77777777" w:rsidR="00C91B7B" w:rsidRPr="00C91B7B" w:rsidRDefault="00C91B7B" w:rsidP="00C91B7B">
            <w:pPr>
              <w:widowControl w:val="0"/>
              <w:autoSpaceDE w:val="0"/>
              <w:autoSpaceDN w:val="0"/>
              <w:adjustRightInd w:val="0"/>
              <w:spacing w:line="240" w:lineRule="auto"/>
              <w:rPr>
                <w:rFonts w:eastAsia="Times New Roman" w:cs="Times New Roman"/>
              </w:rPr>
            </w:pPr>
            <w:r w:rsidRPr="00C91B7B">
              <w:rPr>
                <w:rFonts w:eastAsia="Times New Roman" w:cs="Times New Roman"/>
              </w:rPr>
              <w:t xml:space="preserve">The plan should provide pertinent comments on the detailed action taken or planned to correct the deficiencies in the audit findings, or a statement, as appropriate, which describes the reason(s) that corrective action is unnecessary.  </w:t>
            </w:r>
            <w:r w:rsidRPr="00C91B7B">
              <w:rPr>
                <w:rFonts w:eastAsia="Times New Roman" w:cs="Times New Roman"/>
                <w:u w:val="single"/>
              </w:rPr>
              <w:t>For planned actions, management should provide projected dates for completion of major tasks.</w:t>
            </w:r>
          </w:p>
        </w:tc>
      </w:tr>
      <w:tr w:rsidR="00C91B7B" w:rsidRPr="00C91B7B" w14:paraId="28386DD5" w14:textId="77777777" w:rsidTr="000350D3">
        <w:trPr>
          <w:trHeight w:val="890"/>
        </w:trPr>
        <w:tc>
          <w:tcPr>
            <w:tcW w:w="3145" w:type="dxa"/>
            <w:vAlign w:val="center"/>
          </w:tcPr>
          <w:p w14:paraId="3DCEA9A2" w14:textId="77777777" w:rsidR="00C91B7B" w:rsidRPr="00C91B7B" w:rsidRDefault="00C91B7B" w:rsidP="00C91B7B">
            <w:pPr>
              <w:widowControl w:val="0"/>
              <w:autoSpaceDE w:val="0"/>
              <w:autoSpaceDN w:val="0"/>
              <w:adjustRightInd w:val="0"/>
              <w:spacing w:line="240" w:lineRule="auto"/>
              <w:rPr>
                <w:rFonts w:eastAsia="Times New Roman" w:cs="Times New Roman"/>
              </w:rPr>
            </w:pPr>
            <w:r w:rsidRPr="00C91B7B">
              <w:rPr>
                <w:rFonts w:eastAsia="Times New Roman" w:cs="Times New Roman"/>
                <w:b/>
              </w:rPr>
              <w:t>Contact Person</w:t>
            </w:r>
          </w:p>
        </w:tc>
        <w:tc>
          <w:tcPr>
            <w:tcW w:w="7645" w:type="dxa"/>
            <w:vAlign w:val="center"/>
          </w:tcPr>
          <w:p w14:paraId="3C4E7056" w14:textId="77777777" w:rsidR="00C91B7B" w:rsidRPr="00C91B7B" w:rsidRDefault="00C91B7B" w:rsidP="00C91B7B">
            <w:pPr>
              <w:widowControl w:val="0"/>
              <w:autoSpaceDE w:val="0"/>
              <w:autoSpaceDN w:val="0"/>
              <w:adjustRightInd w:val="0"/>
              <w:spacing w:line="240" w:lineRule="auto"/>
              <w:rPr>
                <w:rFonts w:eastAsia="Times New Roman" w:cs="Times New Roman"/>
              </w:rPr>
            </w:pPr>
            <w:r w:rsidRPr="00C91B7B">
              <w:rPr>
                <w:rFonts w:eastAsia="Times New Roman" w:cs="Times New Roman"/>
              </w:rPr>
              <w:t>Management responsible for completing the proposed actions should be identified.  Please indicate their name, title, telephone number, and e-mail address.</w:t>
            </w:r>
          </w:p>
        </w:tc>
      </w:tr>
      <w:tr w:rsidR="00C91B7B" w:rsidRPr="00C91B7B" w14:paraId="2D15D645" w14:textId="77777777" w:rsidTr="000350D3">
        <w:trPr>
          <w:trHeight w:val="980"/>
        </w:trPr>
        <w:tc>
          <w:tcPr>
            <w:tcW w:w="10790" w:type="dxa"/>
            <w:gridSpan w:val="2"/>
            <w:vAlign w:val="center"/>
          </w:tcPr>
          <w:p w14:paraId="17DA4F03" w14:textId="77777777" w:rsidR="00C91B7B" w:rsidRPr="00C91B7B" w:rsidRDefault="00C91B7B" w:rsidP="00C91B7B">
            <w:pPr>
              <w:widowControl w:val="0"/>
              <w:autoSpaceDE w:val="0"/>
              <w:autoSpaceDN w:val="0"/>
              <w:adjustRightInd w:val="0"/>
              <w:spacing w:line="240" w:lineRule="auto"/>
              <w:rPr>
                <w:rFonts w:eastAsia="Times New Roman" w:cs="Times New Roman"/>
              </w:rPr>
            </w:pPr>
            <w:r w:rsidRPr="00C91B7B">
              <w:rPr>
                <w:rFonts w:eastAsia="Times New Roman" w:cs="Times New Roman"/>
                <w:vertAlign w:val="superscript"/>
              </w:rPr>
              <w:t>1</w:t>
            </w:r>
            <w:r w:rsidRPr="00C91B7B">
              <w:rPr>
                <w:rFonts w:eastAsia="Times New Roman" w:cs="Times New Roman"/>
              </w:rPr>
              <w:t xml:space="preserve">If the School District has documents, correspondence or other supporting documents on file that are pertinent to the School District's response to its findings, please make reference to such items in the response </w:t>
            </w:r>
            <w:r w:rsidRPr="00C91B7B">
              <w:rPr>
                <w:rFonts w:eastAsia="Times New Roman" w:cs="Times New Roman"/>
                <w:u w:val="single"/>
              </w:rPr>
              <w:t>but do not include such documents with the corrective action plan.</w:t>
            </w:r>
          </w:p>
        </w:tc>
      </w:tr>
    </w:tbl>
    <w:p w14:paraId="39C9E70A" w14:textId="77777777" w:rsidR="00C91B7B" w:rsidRPr="00C91B7B" w:rsidRDefault="00C91B7B" w:rsidP="00C91B7B">
      <w:pPr>
        <w:widowControl w:val="0"/>
        <w:autoSpaceDE w:val="0"/>
        <w:autoSpaceDN w:val="0"/>
        <w:adjustRightInd w:val="0"/>
        <w:spacing w:line="240" w:lineRule="auto"/>
        <w:rPr>
          <w:rFonts w:eastAsia="Times New Roman" w:cs="Times New Roman"/>
        </w:rPr>
      </w:pPr>
    </w:p>
    <w:p w14:paraId="11B13989" w14:textId="77777777" w:rsidR="00C91B7B" w:rsidRPr="00C91B7B" w:rsidRDefault="00C91B7B" w:rsidP="00C91B7B">
      <w:pPr>
        <w:widowControl w:val="0"/>
        <w:autoSpaceDE w:val="0"/>
        <w:autoSpaceDN w:val="0"/>
        <w:adjustRightInd w:val="0"/>
        <w:spacing w:line="240" w:lineRule="auto"/>
        <w:jc w:val="both"/>
        <w:rPr>
          <w:rFonts w:eastAsia="Times New Roman" w:cs="Times New Roman"/>
        </w:rPr>
      </w:pPr>
      <w:r w:rsidRPr="00C91B7B">
        <w:rPr>
          <w:rFonts w:eastAsia="Times New Roman" w:cs="Times New Roman"/>
        </w:rPr>
        <w:t xml:space="preserve">Examples responses that meet the requirements above are provided on the following page. </w:t>
      </w:r>
    </w:p>
    <w:p w14:paraId="56F8FA82" w14:textId="77777777" w:rsidR="00C91B7B" w:rsidRPr="00C91B7B" w:rsidRDefault="00C91B7B" w:rsidP="00C91B7B">
      <w:pPr>
        <w:widowControl w:val="0"/>
        <w:autoSpaceDE w:val="0"/>
        <w:autoSpaceDN w:val="0"/>
        <w:adjustRightInd w:val="0"/>
        <w:spacing w:line="240" w:lineRule="auto"/>
        <w:jc w:val="both"/>
        <w:rPr>
          <w:rFonts w:eastAsia="Times New Roman" w:cs="Times New Roman"/>
        </w:rPr>
      </w:pPr>
    </w:p>
    <w:p w14:paraId="28AF40D8" w14:textId="77777777" w:rsidR="00C91B7B" w:rsidRPr="00C91B7B" w:rsidRDefault="00C91B7B" w:rsidP="00C91B7B">
      <w:pPr>
        <w:widowControl w:val="0"/>
        <w:autoSpaceDE w:val="0"/>
        <w:autoSpaceDN w:val="0"/>
        <w:adjustRightInd w:val="0"/>
        <w:spacing w:line="240" w:lineRule="auto"/>
        <w:jc w:val="both"/>
        <w:rPr>
          <w:rFonts w:eastAsia="Times New Roman" w:cs="Times New Roman"/>
        </w:rPr>
      </w:pPr>
      <w:r w:rsidRPr="00C91B7B">
        <w:rPr>
          <w:rFonts w:eastAsia="Times New Roman" w:cs="Times New Roman"/>
        </w:rPr>
        <w:t>Upon completion, please provide the management's corrective action plan, along with the district response letter, to:</w:t>
      </w:r>
    </w:p>
    <w:p w14:paraId="66575C5C" w14:textId="77777777" w:rsidR="00C91B7B" w:rsidRPr="00C91B7B" w:rsidRDefault="00C91B7B" w:rsidP="00C91B7B">
      <w:pPr>
        <w:widowControl w:val="0"/>
        <w:autoSpaceDE w:val="0"/>
        <w:autoSpaceDN w:val="0"/>
        <w:adjustRightInd w:val="0"/>
        <w:spacing w:line="240" w:lineRule="auto"/>
        <w:jc w:val="both"/>
        <w:rPr>
          <w:rFonts w:eastAsia="Times New Roman" w:cs="Times New Roman"/>
        </w:rPr>
      </w:pPr>
    </w:p>
    <w:p w14:paraId="407F109C" w14:textId="77777777" w:rsidR="00C91B7B" w:rsidRPr="00C91B7B" w:rsidRDefault="00C91B7B" w:rsidP="00C91B7B">
      <w:pPr>
        <w:widowControl w:val="0"/>
        <w:autoSpaceDE w:val="0"/>
        <w:autoSpaceDN w:val="0"/>
        <w:adjustRightInd w:val="0"/>
        <w:spacing w:line="240" w:lineRule="auto"/>
        <w:jc w:val="center"/>
        <w:rPr>
          <w:rFonts w:eastAsia="Calibri" w:cs="Times New Roman"/>
        </w:rPr>
      </w:pPr>
      <w:r w:rsidRPr="00C91B7B">
        <w:rPr>
          <w:rFonts w:eastAsia="Calibri" w:cs="Times New Roman"/>
        </w:rPr>
        <w:t>Dave Greenstein</w:t>
      </w:r>
    </w:p>
    <w:p w14:paraId="65AD0CAF" w14:textId="77777777" w:rsidR="00C91B7B" w:rsidRPr="00C91B7B" w:rsidRDefault="00C91B7B" w:rsidP="00C91B7B">
      <w:pPr>
        <w:widowControl w:val="0"/>
        <w:autoSpaceDE w:val="0"/>
        <w:autoSpaceDN w:val="0"/>
        <w:adjustRightInd w:val="0"/>
        <w:spacing w:line="240" w:lineRule="auto"/>
        <w:jc w:val="center"/>
        <w:rPr>
          <w:rFonts w:eastAsia="Calibri" w:cs="Times New Roman"/>
        </w:rPr>
      </w:pPr>
      <w:r w:rsidRPr="00C91B7B">
        <w:rPr>
          <w:rFonts w:eastAsia="Calibri" w:cs="Times New Roman"/>
        </w:rPr>
        <w:t>Academic Auditor</w:t>
      </w:r>
    </w:p>
    <w:p w14:paraId="3ACC7183" w14:textId="77777777" w:rsidR="00C91B7B" w:rsidRPr="00C91B7B" w:rsidRDefault="00C91B7B" w:rsidP="00C91B7B">
      <w:pPr>
        <w:widowControl w:val="0"/>
        <w:autoSpaceDE w:val="0"/>
        <w:autoSpaceDN w:val="0"/>
        <w:adjustRightInd w:val="0"/>
        <w:spacing w:line="240" w:lineRule="auto"/>
        <w:jc w:val="center"/>
        <w:rPr>
          <w:rFonts w:eastAsia="Calibri" w:cs="Times New Roman"/>
        </w:rPr>
      </w:pPr>
      <w:r w:rsidRPr="00C91B7B">
        <w:rPr>
          <w:rFonts w:eastAsia="Calibri" w:cs="Times New Roman"/>
        </w:rPr>
        <w:t>Governor’s Office of Student Achievement</w:t>
      </w:r>
    </w:p>
    <w:p w14:paraId="502B838F" w14:textId="77777777" w:rsidR="00C91B7B" w:rsidRPr="00C91B7B" w:rsidRDefault="00C91B7B" w:rsidP="00C91B7B">
      <w:pPr>
        <w:widowControl w:val="0"/>
        <w:autoSpaceDE w:val="0"/>
        <w:autoSpaceDN w:val="0"/>
        <w:adjustRightInd w:val="0"/>
        <w:spacing w:line="240" w:lineRule="auto"/>
        <w:jc w:val="center"/>
        <w:rPr>
          <w:rFonts w:eastAsia="Calibri" w:cs="Times New Roman"/>
        </w:rPr>
      </w:pPr>
      <w:r w:rsidRPr="00C91B7B">
        <w:rPr>
          <w:rFonts w:eastAsia="Calibri" w:cs="Times New Roman"/>
        </w:rPr>
        <w:t>205 Jesse Hill Jr. Drive, SE</w:t>
      </w:r>
    </w:p>
    <w:p w14:paraId="3062DE0A" w14:textId="77777777" w:rsidR="00C91B7B" w:rsidRPr="00C91B7B" w:rsidRDefault="00C91B7B" w:rsidP="00C91B7B">
      <w:pPr>
        <w:widowControl w:val="0"/>
        <w:autoSpaceDE w:val="0"/>
        <w:autoSpaceDN w:val="0"/>
        <w:adjustRightInd w:val="0"/>
        <w:spacing w:line="240" w:lineRule="auto"/>
        <w:jc w:val="center"/>
        <w:rPr>
          <w:rFonts w:eastAsia="Calibri" w:cs="Times New Roman"/>
        </w:rPr>
      </w:pPr>
      <w:r w:rsidRPr="00C91B7B">
        <w:rPr>
          <w:rFonts w:eastAsia="Calibri" w:cs="Times New Roman"/>
        </w:rPr>
        <w:t>952 Twin Towers East</w:t>
      </w:r>
    </w:p>
    <w:p w14:paraId="5BECFE59" w14:textId="77777777" w:rsidR="00C91B7B" w:rsidRPr="00C91B7B" w:rsidRDefault="00C91B7B" w:rsidP="00C91B7B">
      <w:pPr>
        <w:widowControl w:val="0"/>
        <w:autoSpaceDE w:val="0"/>
        <w:autoSpaceDN w:val="0"/>
        <w:adjustRightInd w:val="0"/>
        <w:spacing w:line="240" w:lineRule="auto"/>
        <w:jc w:val="center"/>
        <w:rPr>
          <w:rFonts w:eastAsia="Calibri" w:cs="Times New Roman"/>
          <w:lang w:val="es-ES"/>
        </w:rPr>
      </w:pPr>
      <w:r w:rsidRPr="00C91B7B">
        <w:rPr>
          <w:rFonts w:eastAsia="Calibri" w:cs="Times New Roman"/>
          <w:lang w:val="es-ES"/>
        </w:rPr>
        <w:t>Atlanta, GA 30334</w:t>
      </w:r>
    </w:p>
    <w:p w14:paraId="2DE67892" w14:textId="77777777" w:rsidR="00C91B7B" w:rsidRPr="00C91B7B" w:rsidRDefault="00AF71BD" w:rsidP="00C91B7B">
      <w:pPr>
        <w:widowControl w:val="0"/>
        <w:autoSpaceDE w:val="0"/>
        <w:autoSpaceDN w:val="0"/>
        <w:adjustRightInd w:val="0"/>
        <w:spacing w:line="240" w:lineRule="auto"/>
        <w:jc w:val="center"/>
        <w:rPr>
          <w:rFonts w:eastAsia="Calibri" w:cs="Times New Roman"/>
          <w:color w:val="1F497D"/>
          <w:lang w:val="es-ES"/>
        </w:rPr>
      </w:pPr>
      <w:hyperlink r:id="rId17" w:history="1">
        <w:r w:rsidR="00C91B7B" w:rsidRPr="00C91B7B">
          <w:rPr>
            <w:rFonts w:eastAsia="Calibri" w:cs="Times New Roman"/>
            <w:color w:val="0000FF"/>
            <w:u w:val="single"/>
            <w:lang w:val="es-ES"/>
          </w:rPr>
          <w:t>dgreenstein@georgia.gov</w:t>
        </w:r>
      </w:hyperlink>
    </w:p>
    <w:p w14:paraId="7DAC4384" w14:textId="77777777" w:rsidR="00C91B7B" w:rsidRPr="00C91B7B" w:rsidRDefault="00C91B7B" w:rsidP="00C91B7B">
      <w:pPr>
        <w:widowControl w:val="0"/>
        <w:autoSpaceDE w:val="0"/>
        <w:autoSpaceDN w:val="0"/>
        <w:adjustRightInd w:val="0"/>
        <w:spacing w:line="240" w:lineRule="auto"/>
        <w:jc w:val="center"/>
        <w:rPr>
          <w:rFonts w:eastAsia="Calibri" w:cs="Times New Roman"/>
          <w:lang w:val="es-ES"/>
        </w:rPr>
      </w:pPr>
      <w:r w:rsidRPr="00C91B7B">
        <w:rPr>
          <w:rFonts w:eastAsia="Calibri" w:cs="Times New Roman"/>
          <w:lang w:val="es-ES"/>
        </w:rPr>
        <w:t>404-844-8534</w:t>
      </w:r>
    </w:p>
    <w:p w14:paraId="54A70DEC" w14:textId="77777777" w:rsidR="00C91B7B" w:rsidRPr="00C91B7B" w:rsidRDefault="00C91B7B" w:rsidP="00C91B7B">
      <w:pPr>
        <w:widowControl w:val="0"/>
        <w:autoSpaceDE w:val="0"/>
        <w:autoSpaceDN w:val="0"/>
        <w:adjustRightInd w:val="0"/>
        <w:spacing w:line="240" w:lineRule="auto"/>
        <w:jc w:val="center"/>
        <w:rPr>
          <w:rFonts w:eastAsia="Times New Roman" w:cs="Times New Roman"/>
        </w:rPr>
      </w:pPr>
    </w:p>
    <w:p w14:paraId="27CDF106" w14:textId="77777777" w:rsidR="00C91B7B" w:rsidRPr="00C91B7B" w:rsidRDefault="00C91B7B" w:rsidP="00C91B7B">
      <w:pPr>
        <w:widowControl w:val="0"/>
        <w:autoSpaceDE w:val="0"/>
        <w:autoSpaceDN w:val="0"/>
        <w:adjustRightInd w:val="0"/>
        <w:spacing w:line="240" w:lineRule="auto"/>
        <w:jc w:val="both"/>
        <w:rPr>
          <w:rFonts w:eastAsia="Times New Roman" w:cs="Times New Roman"/>
          <w:b/>
        </w:rPr>
      </w:pPr>
      <w:r w:rsidRPr="00C91B7B">
        <w:rPr>
          <w:rFonts w:eastAsia="Times New Roman" w:cs="Times New Roman"/>
        </w:rPr>
        <w:t xml:space="preserve">If you have any questions regarding preparation of the corrective action plan and/or submission to this office, you may contact the person listed above. </w:t>
      </w:r>
    </w:p>
    <w:p w14:paraId="22A4484D" w14:textId="77777777" w:rsidR="00C91B7B" w:rsidRPr="00C91B7B" w:rsidRDefault="00C91B7B" w:rsidP="00C91B7B">
      <w:pPr>
        <w:widowControl w:val="0"/>
        <w:autoSpaceDE w:val="0"/>
        <w:autoSpaceDN w:val="0"/>
        <w:adjustRightInd w:val="0"/>
        <w:spacing w:line="240" w:lineRule="auto"/>
        <w:jc w:val="both"/>
        <w:rPr>
          <w:rFonts w:eastAsia="Times New Roman" w:cs="Times New Roman"/>
          <w:b/>
        </w:rPr>
      </w:pPr>
    </w:p>
    <w:p w14:paraId="137672A4" w14:textId="77777777" w:rsidR="00C91B7B" w:rsidRPr="00C91B7B" w:rsidRDefault="00C91B7B" w:rsidP="00C91B7B">
      <w:pPr>
        <w:widowControl w:val="0"/>
        <w:autoSpaceDE w:val="0"/>
        <w:autoSpaceDN w:val="0"/>
        <w:adjustRightInd w:val="0"/>
        <w:spacing w:line="240" w:lineRule="auto"/>
        <w:rPr>
          <w:rFonts w:eastAsia="Times New Roman" w:cs="Times New Roman"/>
        </w:rPr>
      </w:pPr>
      <w:r w:rsidRPr="00C91B7B">
        <w:rPr>
          <w:rFonts w:eastAsia="Times New Roman" w:cs="Times New Roman"/>
        </w:rPr>
        <w:br w:type="page"/>
      </w:r>
      <w:r w:rsidRPr="00C91B7B">
        <w:rPr>
          <w:rFonts w:eastAsia="Times New Roman" w:cs="Times New Roman"/>
          <w:b/>
        </w:rPr>
        <w:lastRenderedPageBreak/>
        <w:t>Corrective Action Plan Response Examples</w:t>
      </w:r>
    </w:p>
    <w:p w14:paraId="4218A7B0" w14:textId="77777777" w:rsidR="00C91B7B" w:rsidRPr="00C91B7B" w:rsidRDefault="00C91B7B" w:rsidP="00C91B7B">
      <w:pPr>
        <w:widowControl w:val="0"/>
        <w:autoSpaceDE w:val="0"/>
        <w:autoSpaceDN w:val="0"/>
        <w:adjustRightInd w:val="0"/>
        <w:spacing w:line="240" w:lineRule="auto"/>
        <w:rPr>
          <w:rFonts w:eastAsia="Times New Roman" w:cs="Times New Roman"/>
          <w:b/>
          <w:u w:val="single"/>
        </w:rPr>
      </w:pPr>
    </w:p>
    <w:p w14:paraId="46E5E7EC" w14:textId="77777777" w:rsidR="00C91B7B" w:rsidRPr="00C91B7B" w:rsidRDefault="00C91B7B" w:rsidP="00C91B7B">
      <w:pPr>
        <w:widowControl w:val="0"/>
        <w:tabs>
          <w:tab w:val="left" w:pos="288"/>
          <w:tab w:val="left" w:pos="576"/>
          <w:tab w:val="left" w:pos="5040"/>
        </w:tabs>
        <w:autoSpaceDE w:val="0"/>
        <w:autoSpaceDN w:val="0"/>
        <w:adjustRightInd w:val="0"/>
        <w:spacing w:line="240" w:lineRule="auto"/>
        <w:jc w:val="both"/>
        <w:rPr>
          <w:rFonts w:eastAsia="Times New Roman" w:cs="Times New Roman"/>
          <w:b/>
        </w:rPr>
      </w:pPr>
      <w:r w:rsidRPr="00C91B7B">
        <w:rPr>
          <w:rFonts w:eastAsia="Times New Roman" w:cs="Times New Roman"/>
          <w:b/>
        </w:rPr>
        <w:t>Recommendation Number 1: Training should be provided to all pertinent staff members to ensure knowledge of revisions in Department of Education football storage practices.</w:t>
      </w:r>
    </w:p>
    <w:p w14:paraId="7CFF3288" w14:textId="77777777" w:rsidR="00C91B7B" w:rsidRPr="00C91B7B" w:rsidRDefault="00C91B7B" w:rsidP="00C91B7B">
      <w:pPr>
        <w:widowControl w:val="0"/>
        <w:tabs>
          <w:tab w:val="left" w:pos="288"/>
          <w:tab w:val="left" w:pos="576"/>
          <w:tab w:val="left" w:pos="5040"/>
        </w:tabs>
        <w:autoSpaceDE w:val="0"/>
        <w:autoSpaceDN w:val="0"/>
        <w:adjustRightInd w:val="0"/>
        <w:spacing w:line="240" w:lineRule="auto"/>
        <w:rPr>
          <w:rFonts w:eastAsia="Times New Roman" w:cs="Times New Roman"/>
        </w:rPr>
      </w:pPr>
    </w:p>
    <w:p w14:paraId="65427787" w14:textId="77777777" w:rsidR="00C91B7B" w:rsidRPr="00C91B7B" w:rsidRDefault="00C91B7B" w:rsidP="00C91B7B">
      <w:pPr>
        <w:widowControl w:val="0"/>
        <w:tabs>
          <w:tab w:val="left" w:pos="288"/>
          <w:tab w:val="left" w:pos="576"/>
          <w:tab w:val="left" w:pos="5040"/>
        </w:tabs>
        <w:autoSpaceDE w:val="0"/>
        <w:autoSpaceDN w:val="0"/>
        <w:adjustRightInd w:val="0"/>
        <w:spacing w:line="240" w:lineRule="auto"/>
        <w:jc w:val="both"/>
        <w:rPr>
          <w:rFonts w:eastAsia="Times New Roman" w:cs="Times New Roman"/>
        </w:rPr>
      </w:pPr>
      <w:r w:rsidRPr="00C91B7B">
        <w:rPr>
          <w:rFonts w:eastAsia="Times New Roman" w:cs="Times New Roman"/>
        </w:rPr>
        <w:t>We concur with this finding. The District will ensure that all appropriate staff members attend all pertinent Department of Education web trainings and a minimum of one in-person training event each year. The District anticipates that this training will occur annually between August 1</w:t>
      </w:r>
      <w:r w:rsidRPr="00C91B7B">
        <w:rPr>
          <w:rFonts w:eastAsia="Times New Roman" w:cs="Times New Roman"/>
          <w:vertAlign w:val="superscript"/>
        </w:rPr>
        <w:t>st</w:t>
      </w:r>
      <w:r w:rsidRPr="00C91B7B">
        <w:rPr>
          <w:rFonts w:eastAsia="Times New Roman" w:cs="Times New Roman"/>
        </w:rPr>
        <w:t xml:space="preserve"> and August 15</w:t>
      </w:r>
      <w:r w:rsidRPr="00C91B7B">
        <w:rPr>
          <w:rFonts w:eastAsia="Times New Roman" w:cs="Times New Roman"/>
          <w:vertAlign w:val="superscript"/>
        </w:rPr>
        <w:t>th</w:t>
      </w:r>
      <w:r w:rsidRPr="00C91B7B">
        <w:rPr>
          <w:rFonts w:eastAsia="Times New Roman" w:cs="Times New Roman"/>
        </w:rPr>
        <w:t>.</w:t>
      </w:r>
    </w:p>
    <w:p w14:paraId="41F05414" w14:textId="77777777" w:rsidR="00C91B7B" w:rsidRPr="00C91B7B" w:rsidRDefault="00C91B7B" w:rsidP="00C91B7B">
      <w:pPr>
        <w:widowControl w:val="0"/>
        <w:tabs>
          <w:tab w:val="left" w:pos="288"/>
          <w:tab w:val="left" w:pos="576"/>
          <w:tab w:val="left" w:pos="5040"/>
        </w:tabs>
        <w:autoSpaceDE w:val="0"/>
        <w:autoSpaceDN w:val="0"/>
        <w:adjustRightInd w:val="0"/>
        <w:spacing w:line="240" w:lineRule="auto"/>
        <w:jc w:val="both"/>
        <w:rPr>
          <w:rFonts w:eastAsia="Times New Roman" w:cs="Times New Roman"/>
        </w:rPr>
      </w:pPr>
    </w:p>
    <w:p w14:paraId="3BD65B88" w14:textId="77777777" w:rsidR="00C91B7B" w:rsidRPr="00C91B7B" w:rsidRDefault="00C91B7B" w:rsidP="00C91B7B">
      <w:pPr>
        <w:widowControl w:val="0"/>
        <w:tabs>
          <w:tab w:val="left" w:pos="288"/>
          <w:tab w:val="left" w:pos="576"/>
          <w:tab w:val="left" w:pos="5040"/>
        </w:tabs>
        <w:autoSpaceDE w:val="0"/>
        <w:autoSpaceDN w:val="0"/>
        <w:adjustRightInd w:val="0"/>
        <w:spacing w:line="240" w:lineRule="auto"/>
        <w:rPr>
          <w:rFonts w:eastAsia="Times New Roman" w:cs="Times New Roman"/>
        </w:rPr>
      </w:pPr>
      <w:r w:rsidRPr="00C91B7B">
        <w:rPr>
          <w:rFonts w:eastAsia="Times New Roman" w:cs="Times New Roman"/>
        </w:rPr>
        <w:t>Contact Person: Sherman Jones, Tundra County Superintendent of Schools</w:t>
      </w:r>
    </w:p>
    <w:p w14:paraId="29824933" w14:textId="77777777" w:rsidR="00C91B7B" w:rsidRPr="00C91B7B" w:rsidRDefault="00C91B7B" w:rsidP="00C91B7B">
      <w:pPr>
        <w:widowControl w:val="0"/>
        <w:tabs>
          <w:tab w:val="left" w:pos="288"/>
          <w:tab w:val="left" w:pos="576"/>
          <w:tab w:val="left" w:pos="5040"/>
        </w:tabs>
        <w:autoSpaceDE w:val="0"/>
        <w:autoSpaceDN w:val="0"/>
        <w:adjustRightInd w:val="0"/>
        <w:spacing w:line="240" w:lineRule="auto"/>
        <w:rPr>
          <w:rFonts w:eastAsia="Times New Roman" w:cs="Times New Roman"/>
        </w:rPr>
      </w:pPr>
      <w:r w:rsidRPr="00C91B7B">
        <w:rPr>
          <w:rFonts w:eastAsia="Times New Roman" w:cs="Times New Roman"/>
        </w:rPr>
        <w:t>Phone: (395) 444-1004</w:t>
      </w:r>
    </w:p>
    <w:p w14:paraId="063EE65F" w14:textId="77777777" w:rsidR="00C91B7B" w:rsidRPr="00C91B7B" w:rsidRDefault="00C91B7B" w:rsidP="00C91B7B">
      <w:pPr>
        <w:widowControl w:val="0"/>
        <w:autoSpaceDE w:val="0"/>
        <w:autoSpaceDN w:val="0"/>
        <w:adjustRightInd w:val="0"/>
        <w:spacing w:line="240" w:lineRule="auto"/>
        <w:rPr>
          <w:rFonts w:eastAsia="Times New Roman" w:cs="Times New Roman"/>
          <w:b/>
          <w:u w:val="single"/>
        </w:rPr>
      </w:pPr>
      <w:r w:rsidRPr="00C91B7B">
        <w:rPr>
          <w:rFonts w:eastAsia="Times New Roman" w:cs="Times New Roman"/>
        </w:rPr>
        <w:t>Email: SJones@ Tundra.k12.ga.us</w:t>
      </w:r>
    </w:p>
    <w:p w14:paraId="361890DF" w14:textId="77777777" w:rsidR="00C91B7B" w:rsidRPr="00C91B7B" w:rsidRDefault="00C91B7B" w:rsidP="00C91B7B">
      <w:pPr>
        <w:widowControl w:val="0"/>
        <w:tabs>
          <w:tab w:val="left" w:pos="288"/>
          <w:tab w:val="left" w:pos="576"/>
          <w:tab w:val="left" w:pos="5040"/>
        </w:tabs>
        <w:autoSpaceDE w:val="0"/>
        <w:autoSpaceDN w:val="0"/>
        <w:adjustRightInd w:val="0"/>
        <w:spacing w:line="240" w:lineRule="auto"/>
        <w:rPr>
          <w:rFonts w:eastAsia="Times New Roman" w:cs="Times New Roman"/>
        </w:rPr>
      </w:pPr>
    </w:p>
    <w:p w14:paraId="677A83FD" w14:textId="77777777" w:rsidR="00C91B7B" w:rsidRPr="00C91B7B" w:rsidRDefault="00C91B7B" w:rsidP="00C91B7B">
      <w:pPr>
        <w:widowControl w:val="0"/>
        <w:tabs>
          <w:tab w:val="left" w:pos="288"/>
          <w:tab w:val="left" w:pos="576"/>
          <w:tab w:val="left" w:pos="5040"/>
        </w:tabs>
        <w:autoSpaceDE w:val="0"/>
        <w:autoSpaceDN w:val="0"/>
        <w:adjustRightInd w:val="0"/>
        <w:spacing w:line="240" w:lineRule="auto"/>
        <w:jc w:val="both"/>
        <w:rPr>
          <w:rFonts w:eastAsia="Times New Roman" w:cs="Times New Roman"/>
          <w:b/>
        </w:rPr>
      </w:pPr>
    </w:p>
    <w:p w14:paraId="62267DF7" w14:textId="77777777" w:rsidR="00C91B7B" w:rsidRPr="00C91B7B" w:rsidRDefault="00C91B7B" w:rsidP="00C91B7B">
      <w:pPr>
        <w:widowControl w:val="0"/>
        <w:tabs>
          <w:tab w:val="left" w:pos="288"/>
          <w:tab w:val="left" w:pos="576"/>
          <w:tab w:val="left" w:pos="5040"/>
        </w:tabs>
        <w:autoSpaceDE w:val="0"/>
        <w:autoSpaceDN w:val="0"/>
        <w:adjustRightInd w:val="0"/>
        <w:spacing w:line="240" w:lineRule="auto"/>
        <w:jc w:val="both"/>
        <w:rPr>
          <w:rFonts w:eastAsia="Times New Roman" w:cs="Times New Roman"/>
          <w:b/>
        </w:rPr>
      </w:pPr>
      <w:r w:rsidRPr="00C91B7B">
        <w:rPr>
          <w:rFonts w:eastAsia="Times New Roman" w:cs="Times New Roman"/>
          <w:b/>
        </w:rPr>
        <w:t>Recommendation Number 2: A football storage specialist should be identified to ensure footballs are appropriately stored and accounted for after daily usage.</w:t>
      </w:r>
    </w:p>
    <w:p w14:paraId="79BB4CA3" w14:textId="77777777" w:rsidR="00C91B7B" w:rsidRPr="00C91B7B" w:rsidRDefault="00C91B7B" w:rsidP="00C91B7B">
      <w:pPr>
        <w:widowControl w:val="0"/>
        <w:tabs>
          <w:tab w:val="left" w:pos="288"/>
          <w:tab w:val="left" w:pos="576"/>
          <w:tab w:val="left" w:pos="5040"/>
        </w:tabs>
        <w:autoSpaceDE w:val="0"/>
        <w:autoSpaceDN w:val="0"/>
        <w:adjustRightInd w:val="0"/>
        <w:spacing w:line="240" w:lineRule="auto"/>
        <w:jc w:val="both"/>
        <w:rPr>
          <w:rFonts w:eastAsia="Times New Roman" w:cs="Times New Roman"/>
        </w:rPr>
      </w:pPr>
    </w:p>
    <w:p w14:paraId="2177F63D" w14:textId="77777777" w:rsidR="00C91B7B" w:rsidRPr="00C91B7B" w:rsidRDefault="00C91B7B" w:rsidP="00C91B7B">
      <w:pPr>
        <w:widowControl w:val="0"/>
        <w:tabs>
          <w:tab w:val="left" w:pos="288"/>
          <w:tab w:val="left" w:pos="576"/>
          <w:tab w:val="left" w:pos="5040"/>
        </w:tabs>
        <w:autoSpaceDE w:val="0"/>
        <w:autoSpaceDN w:val="0"/>
        <w:adjustRightInd w:val="0"/>
        <w:spacing w:line="240" w:lineRule="auto"/>
        <w:jc w:val="both"/>
        <w:rPr>
          <w:rFonts w:eastAsia="Times New Roman" w:cs="Times New Roman"/>
        </w:rPr>
      </w:pPr>
      <w:r w:rsidRPr="00C91B7B">
        <w:rPr>
          <w:rFonts w:eastAsia="Times New Roman" w:cs="Times New Roman"/>
        </w:rPr>
        <w:t>We concur with this finding.  The football coach has identified the trainer, Frank Smith, to serve as the football storage specialist to ensure footballs are appropriately stored and accounted for after daily usage. He started in this role on October 15 and has been daily monitoring football storage since that date.</w:t>
      </w:r>
    </w:p>
    <w:p w14:paraId="122E40BA" w14:textId="77777777" w:rsidR="00C91B7B" w:rsidRPr="00C91B7B" w:rsidRDefault="00C91B7B" w:rsidP="00C91B7B">
      <w:pPr>
        <w:widowControl w:val="0"/>
        <w:tabs>
          <w:tab w:val="left" w:pos="288"/>
          <w:tab w:val="left" w:pos="576"/>
          <w:tab w:val="left" w:pos="5040"/>
        </w:tabs>
        <w:autoSpaceDE w:val="0"/>
        <w:autoSpaceDN w:val="0"/>
        <w:adjustRightInd w:val="0"/>
        <w:spacing w:line="240" w:lineRule="auto"/>
        <w:jc w:val="both"/>
        <w:rPr>
          <w:rFonts w:eastAsia="Times New Roman" w:cs="Times New Roman"/>
        </w:rPr>
      </w:pPr>
    </w:p>
    <w:p w14:paraId="1375ECC0" w14:textId="77777777" w:rsidR="00C91B7B" w:rsidRPr="00C91B7B" w:rsidRDefault="00C91B7B" w:rsidP="00C91B7B">
      <w:pPr>
        <w:widowControl w:val="0"/>
        <w:tabs>
          <w:tab w:val="left" w:pos="288"/>
          <w:tab w:val="left" w:pos="576"/>
          <w:tab w:val="left" w:pos="5040"/>
        </w:tabs>
        <w:autoSpaceDE w:val="0"/>
        <w:autoSpaceDN w:val="0"/>
        <w:adjustRightInd w:val="0"/>
        <w:spacing w:line="240" w:lineRule="auto"/>
        <w:rPr>
          <w:rFonts w:eastAsia="Times New Roman" w:cs="Times New Roman"/>
        </w:rPr>
      </w:pPr>
      <w:r w:rsidRPr="00C91B7B">
        <w:rPr>
          <w:rFonts w:eastAsia="Times New Roman" w:cs="Times New Roman"/>
        </w:rPr>
        <w:t>Contact Person: Sherman Jones, Tundra County Superintendent of Schools</w:t>
      </w:r>
    </w:p>
    <w:p w14:paraId="2E0838AD" w14:textId="77777777" w:rsidR="00C91B7B" w:rsidRPr="00C91B7B" w:rsidRDefault="00C91B7B" w:rsidP="00C91B7B">
      <w:pPr>
        <w:widowControl w:val="0"/>
        <w:tabs>
          <w:tab w:val="left" w:pos="288"/>
          <w:tab w:val="left" w:pos="576"/>
          <w:tab w:val="left" w:pos="5040"/>
        </w:tabs>
        <w:autoSpaceDE w:val="0"/>
        <w:autoSpaceDN w:val="0"/>
        <w:adjustRightInd w:val="0"/>
        <w:spacing w:line="240" w:lineRule="auto"/>
        <w:rPr>
          <w:rFonts w:eastAsia="Times New Roman" w:cs="Times New Roman"/>
        </w:rPr>
      </w:pPr>
      <w:r w:rsidRPr="00C91B7B">
        <w:rPr>
          <w:rFonts w:eastAsia="Times New Roman" w:cs="Times New Roman"/>
        </w:rPr>
        <w:t>Phone: (395) 444-1004</w:t>
      </w:r>
    </w:p>
    <w:p w14:paraId="0C72FDCC" w14:textId="77777777" w:rsidR="00C91B7B" w:rsidRPr="00C91B7B" w:rsidRDefault="00C91B7B" w:rsidP="00C91B7B">
      <w:pPr>
        <w:widowControl w:val="0"/>
        <w:autoSpaceDE w:val="0"/>
        <w:autoSpaceDN w:val="0"/>
        <w:adjustRightInd w:val="0"/>
        <w:spacing w:line="240" w:lineRule="auto"/>
        <w:rPr>
          <w:rFonts w:eastAsia="Times New Roman" w:cs="Times New Roman"/>
          <w:b/>
          <w:u w:val="single"/>
        </w:rPr>
      </w:pPr>
      <w:r w:rsidRPr="00C91B7B">
        <w:rPr>
          <w:rFonts w:eastAsia="Times New Roman" w:cs="Times New Roman"/>
        </w:rPr>
        <w:t>Email: SJones@ Tundra.k12.ga.us</w:t>
      </w:r>
    </w:p>
    <w:p w14:paraId="327F3062" w14:textId="77777777" w:rsidR="00C91B7B" w:rsidRPr="00C91B7B" w:rsidRDefault="00C91B7B" w:rsidP="00C91B7B"/>
    <w:p w14:paraId="546FFF0F" w14:textId="77777777" w:rsidR="00C91B7B" w:rsidRPr="00C91B7B" w:rsidRDefault="00C91B7B" w:rsidP="00C91B7B"/>
    <w:p w14:paraId="6798CC05" w14:textId="61A9AB1B" w:rsidR="00C91B7B" w:rsidRPr="00C91B7B" w:rsidRDefault="00C91B7B" w:rsidP="00C91B7B">
      <w:pPr>
        <w:keepNext/>
        <w:keepLines/>
        <w:pageBreakBefore/>
        <w:pBdr>
          <w:bottom w:val="single" w:sz="8" w:space="1" w:color="9E0000"/>
        </w:pBdr>
        <w:spacing w:before="240"/>
        <w:outlineLvl w:val="0"/>
        <w:rPr>
          <w:rFonts w:eastAsiaTheme="majorEastAsia" w:cstheme="majorBidi"/>
          <w:b/>
          <w:color w:val="1F4E79" w:themeColor="accent1" w:themeShade="80"/>
          <w:sz w:val="28"/>
          <w:szCs w:val="32"/>
        </w:rPr>
      </w:pPr>
      <w:bookmarkStart w:id="21" w:name="_Toc468360180"/>
      <w:bookmarkStart w:id="22" w:name="_Toc469900241"/>
      <w:r w:rsidRPr="00C91B7B">
        <w:rPr>
          <w:rFonts w:eastAsiaTheme="majorEastAsia" w:cstheme="majorBidi"/>
          <w:b/>
          <w:color w:val="1F4E79" w:themeColor="accent1" w:themeShade="80"/>
          <w:sz w:val="28"/>
          <w:szCs w:val="32"/>
        </w:rPr>
        <w:lastRenderedPageBreak/>
        <w:t xml:space="preserve">Appendix </w:t>
      </w:r>
      <w:r w:rsidR="005E07F6">
        <w:rPr>
          <w:rFonts w:eastAsiaTheme="majorEastAsia" w:cstheme="majorBidi"/>
          <w:b/>
          <w:color w:val="1F4E79" w:themeColor="accent1" w:themeShade="80"/>
          <w:sz w:val="28"/>
          <w:szCs w:val="32"/>
        </w:rPr>
        <w:t>VII</w:t>
      </w:r>
      <w:r w:rsidRPr="00C91B7B">
        <w:rPr>
          <w:rFonts w:eastAsiaTheme="majorEastAsia" w:cstheme="majorBidi"/>
          <w:b/>
          <w:color w:val="1F4E79" w:themeColor="accent1" w:themeShade="80"/>
          <w:sz w:val="28"/>
          <w:szCs w:val="32"/>
        </w:rPr>
        <w:t>: Sample On-Site Audit Report Format</w:t>
      </w:r>
      <w:bookmarkEnd w:id="21"/>
      <w:bookmarkEnd w:id="22"/>
    </w:p>
    <w:p w14:paraId="6BD7D965" w14:textId="77777777" w:rsidR="00C91B7B" w:rsidRPr="00C91B7B" w:rsidRDefault="00C91B7B" w:rsidP="00C91B7B"/>
    <w:p w14:paraId="52BBE204" w14:textId="77777777" w:rsidR="00C91B7B" w:rsidRPr="00C91B7B" w:rsidRDefault="00C91B7B" w:rsidP="00C91B7B">
      <w:pPr>
        <w:rPr>
          <w:rFonts w:eastAsia="Calibri" w:cs="Times New Roman"/>
        </w:rPr>
      </w:pPr>
      <w:r w:rsidRPr="00C91B7B">
        <w:rPr>
          <w:rFonts w:eastAsia="Calibri" w:cs="Times New Roman"/>
        </w:rPr>
        <w:t>Conducted by:</w:t>
      </w:r>
    </w:p>
    <w:p w14:paraId="0CDA83B4" w14:textId="65695B95" w:rsidR="00C91B7B" w:rsidRPr="00C91B7B" w:rsidRDefault="00C91B7B" w:rsidP="00C91B7B">
      <w:pPr>
        <w:rPr>
          <w:rFonts w:eastAsia="Calibri" w:cs="Times New Roman"/>
        </w:rPr>
      </w:pPr>
      <w:r w:rsidRPr="00C91B7B">
        <w:rPr>
          <w:rFonts w:eastAsia="Calibri" w:cs="Times New Roman"/>
        </w:rPr>
        <w:t xml:space="preserve">Dave Greenstein, </w:t>
      </w:r>
      <w:r w:rsidR="004B3AD0">
        <w:rPr>
          <w:rFonts w:eastAsia="Calibri" w:cs="Times New Roman"/>
        </w:rPr>
        <w:t>Program Manager, Academic Auditing</w:t>
      </w:r>
    </w:p>
    <w:p w14:paraId="35FB5879" w14:textId="77777777" w:rsidR="00C91B7B" w:rsidRPr="00C91B7B" w:rsidRDefault="00C91B7B" w:rsidP="00C91B7B">
      <w:pPr>
        <w:rPr>
          <w:rFonts w:eastAsia="Calibri" w:cs="Times New Roman"/>
        </w:rPr>
      </w:pPr>
      <w:r w:rsidRPr="00C91B7B">
        <w:rPr>
          <w:rFonts w:eastAsia="Calibri" w:cs="Times New Roman"/>
        </w:rPr>
        <w:t>Governor’s Office of Student Achievement</w:t>
      </w:r>
    </w:p>
    <w:p w14:paraId="067DE9C2" w14:textId="77777777" w:rsidR="00C91B7B" w:rsidRPr="00C91B7B" w:rsidRDefault="00C91B7B" w:rsidP="00C91B7B">
      <w:pPr>
        <w:rPr>
          <w:rFonts w:eastAsia="Calibri" w:cs="Times New Roman"/>
        </w:rPr>
      </w:pPr>
    </w:p>
    <w:p w14:paraId="277D7C1D" w14:textId="77777777" w:rsidR="00C91B7B" w:rsidRPr="00C91B7B" w:rsidRDefault="00C91B7B" w:rsidP="00C91B7B">
      <w:pPr>
        <w:rPr>
          <w:rFonts w:eastAsia="Calibri" w:cs="Times New Roman"/>
          <w:i/>
        </w:rPr>
      </w:pPr>
      <w:r w:rsidRPr="00C91B7B">
        <w:rPr>
          <w:rFonts w:eastAsia="Calibri" w:cs="Times New Roman"/>
          <w:i/>
        </w:rPr>
        <w:t>Background:</w:t>
      </w:r>
    </w:p>
    <w:p w14:paraId="140F26B3" w14:textId="77777777" w:rsidR="00C91B7B" w:rsidRPr="00C91B7B" w:rsidRDefault="00C91B7B" w:rsidP="00C91B7B">
      <w:pPr>
        <w:rPr>
          <w:rFonts w:eastAsia="Calibri" w:cs="Times New Roman"/>
        </w:rPr>
      </w:pPr>
    </w:p>
    <w:p w14:paraId="244C636A" w14:textId="77777777" w:rsidR="00C91B7B" w:rsidRPr="00C91B7B" w:rsidRDefault="00C91B7B" w:rsidP="00C91B7B">
      <w:pPr>
        <w:rPr>
          <w:rFonts w:eastAsia="Calibri" w:cs="Times New Roman"/>
        </w:rPr>
      </w:pPr>
      <w:r w:rsidRPr="00C91B7B">
        <w:rPr>
          <w:rFonts w:eastAsia="Calibri" w:cs="Times New Roman"/>
        </w:rPr>
        <w:t xml:space="preserve">The Governor’s Office of Student Achievement (GOSA) conducts academic audits and investigations to maximize the integrity of student achievement data and to ensure the LEAs implement Georgia Department of Education (GaDOE) assessment policies and procedures with fidelity, so that achievement data can be utilized in making critical decisions and reporting of student outcomes.  </w:t>
      </w:r>
    </w:p>
    <w:p w14:paraId="218EB0CD" w14:textId="77777777" w:rsidR="00C91B7B" w:rsidRPr="00C91B7B" w:rsidRDefault="00C91B7B" w:rsidP="00C91B7B">
      <w:pPr>
        <w:rPr>
          <w:rFonts w:eastAsia="Calibri" w:cs="Times New Roman"/>
        </w:rPr>
      </w:pPr>
    </w:p>
    <w:p w14:paraId="7A217366" w14:textId="34100CFD" w:rsidR="00C91B7B" w:rsidRPr="00C91B7B" w:rsidRDefault="00C91B7B" w:rsidP="00C91B7B">
      <w:pPr>
        <w:rPr>
          <w:rFonts w:eastAsia="Calibri" w:cs="Times New Roman"/>
        </w:rPr>
      </w:pPr>
      <w:r w:rsidRPr="00C91B7B">
        <w:rPr>
          <w:rFonts w:eastAsia="Calibri" w:cs="Times New Roman"/>
        </w:rPr>
        <w:t>Through a</w:t>
      </w:r>
      <w:r w:rsidR="00DF65EE">
        <w:rPr>
          <w:rFonts w:eastAsia="Calibri" w:cs="Times New Roman"/>
        </w:rPr>
        <w:t xml:space="preserve"> withdrawal code </w:t>
      </w:r>
      <w:r w:rsidRPr="00C91B7B">
        <w:rPr>
          <w:rFonts w:eastAsia="Calibri" w:cs="Times New Roman"/>
        </w:rPr>
        <w:t>verification audit, GOSA reviews school reporting data and other school records reported to the St</w:t>
      </w:r>
      <w:r w:rsidR="00DF65EE">
        <w:rPr>
          <w:rFonts w:eastAsia="Calibri" w:cs="Times New Roman"/>
        </w:rPr>
        <w:t xml:space="preserve">ate to confirm accuracy of withdrawal </w:t>
      </w:r>
      <w:r w:rsidRPr="00C91B7B">
        <w:rPr>
          <w:rFonts w:eastAsia="Calibri" w:cs="Times New Roman"/>
        </w:rPr>
        <w:t xml:space="preserve">data and </w:t>
      </w:r>
      <w:r w:rsidR="00DF65EE" w:rsidRPr="00E00397">
        <w:rPr>
          <w:rFonts w:eastAsia="Calibri" w:cs="Times New Roman"/>
        </w:rPr>
        <w:t>to ensure that withdrawal data for systems and schools throughout Georgia are as accurate as possible.</w:t>
      </w:r>
    </w:p>
    <w:p w14:paraId="70550278" w14:textId="77777777" w:rsidR="00C91B7B" w:rsidRPr="00C91B7B" w:rsidRDefault="00C91B7B" w:rsidP="00C91B7B">
      <w:pPr>
        <w:rPr>
          <w:rFonts w:eastAsia="Calibri" w:cs="Times New Roman"/>
        </w:rPr>
      </w:pPr>
    </w:p>
    <w:p w14:paraId="084C9D86" w14:textId="77777777" w:rsidR="00C91B7B" w:rsidRPr="00C91B7B" w:rsidRDefault="00C91B7B" w:rsidP="00C91B7B">
      <w:pPr>
        <w:rPr>
          <w:rFonts w:eastAsia="Calibri" w:cs="Times New Roman"/>
          <w:i/>
        </w:rPr>
      </w:pPr>
      <w:r w:rsidRPr="00C91B7B">
        <w:rPr>
          <w:rFonts w:eastAsia="Calibri" w:cs="Times New Roman"/>
          <w:i/>
        </w:rPr>
        <w:t>Authority:</w:t>
      </w:r>
    </w:p>
    <w:p w14:paraId="7E43CEC1" w14:textId="77777777" w:rsidR="00C91B7B" w:rsidRPr="00C91B7B" w:rsidRDefault="00C91B7B" w:rsidP="00C91B7B">
      <w:pPr>
        <w:rPr>
          <w:rFonts w:eastAsia="Calibri" w:cs="Times New Roman"/>
        </w:rPr>
      </w:pPr>
    </w:p>
    <w:p w14:paraId="0A5FC158" w14:textId="77777777" w:rsidR="00C91B7B" w:rsidRPr="00C91B7B" w:rsidRDefault="00C91B7B" w:rsidP="00C91B7B">
      <w:pPr>
        <w:rPr>
          <w:rFonts w:eastAsia="Calibri" w:cs="Times New Roman"/>
        </w:rPr>
      </w:pPr>
      <w:r w:rsidRPr="00C91B7B">
        <w:rPr>
          <w:rFonts w:eastAsia="Calibri" w:cs="Times New Roman"/>
        </w:rPr>
        <w:t>GOSA conducts FTE/SR data audits in cooperation with the Georgia Department of Education (GaDOE), pursuant to the Official Code of Georgia Annotated as set forth in Section 20-14-26 (a)(2):</w:t>
      </w:r>
    </w:p>
    <w:p w14:paraId="168910EE" w14:textId="77777777" w:rsidR="00C91B7B" w:rsidRPr="00C91B7B" w:rsidRDefault="00C91B7B" w:rsidP="00C91B7B">
      <w:pPr>
        <w:rPr>
          <w:rFonts w:eastAsia="Calibri" w:cs="Times New Roman"/>
        </w:rPr>
      </w:pPr>
    </w:p>
    <w:p w14:paraId="235B4AA3" w14:textId="77777777" w:rsidR="00C91B7B" w:rsidRPr="00C91B7B" w:rsidRDefault="00C91B7B" w:rsidP="00C91B7B">
      <w:pPr>
        <w:ind w:left="720"/>
        <w:jc w:val="both"/>
        <w:rPr>
          <w:rFonts w:eastAsia="Calibri" w:cs="Times New Roman"/>
          <w:i/>
        </w:rPr>
      </w:pPr>
      <w:r w:rsidRPr="00C91B7B">
        <w:rPr>
          <w:rFonts w:eastAsia="Calibri" w:cs="Times New Roman"/>
          <w:i/>
        </w:rPr>
        <w:t>To audit and inspect or cause to be audited or inspected for the purpose of verification, research, analysis, reporting, or for other purposes related to the performance of its powers and duties as provided in this article and for the purposes of auditing pre-kindergarten, elementary, middle grades, and secondary education, postsecondary education, and education work force programs and schools, local school systems, institutes, colleges, universities, regional education service agencies, and other public education programs and entities as defined by the council.</w:t>
      </w:r>
    </w:p>
    <w:p w14:paraId="004B1055" w14:textId="77777777" w:rsidR="00C91B7B" w:rsidRPr="00C91B7B" w:rsidRDefault="00C91B7B" w:rsidP="00C91B7B">
      <w:pPr>
        <w:jc w:val="both"/>
        <w:rPr>
          <w:rFonts w:eastAsia="Calibri" w:cs="Times New Roman"/>
          <w:i/>
        </w:rPr>
      </w:pPr>
    </w:p>
    <w:p w14:paraId="5ABE3A6F" w14:textId="77777777" w:rsidR="00C91B7B" w:rsidRPr="00C91B7B" w:rsidRDefault="00C91B7B" w:rsidP="00C91B7B">
      <w:pPr>
        <w:jc w:val="both"/>
        <w:rPr>
          <w:rFonts w:eastAsia="Calibri" w:cs="Times New Roman"/>
          <w:i/>
        </w:rPr>
      </w:pPr>
      <w:r w:rsidRPr="00C91B7B">
        <w:rPr>
          <w:rFonts w:eastAsia="Calibri" w:cs="Times New Roman"/>
          <w:i/>
        </w:rPr>
        <w:t>Audit Objective and Methodology:</w:t>
      </w:r>
    </w:p>
    <w:p w14:paraId="4ED49EF3" w14:textId="77777777" w:rsidR="00C91B7B" w:rsidRPr="00C91B7B" w:rsidRDefault="00C91B7B" w:rsidP="00C91B7B">
      <w:pPr>
        <w:jc w:val="both"/>
        <w:rPr>
          <w:rFonts w:eastAsia="Calibri" w:cs="Times New Roman"/>
        </w:rPr>
      </w:pPr>
    </w:p>
    <w:p w14:paraId="4DE2A459" w14:textId="022E68D1" w:rsidR="00C91B7B" w:rsidRPr="00C91B7B" w:rsidRDefault="00C91B7B" w:rsidP="00C91B7B">
      <w:pPr>
        <w:rPr>
          <w:rFonts w:eastAsia="Calibri" w:cs="Times New Roman"/>
        </w:rPr>
      </w:pPr>
      <w:r w:rsidRPr="00C91B7B">
        <w:rPr>
          <w:rFonts w:eastAsia="Calibri" w:cs="Times New Roman"/>
        </w:rPr>
        <w:t xml:space="preserve">The Georgia Department of Education </w:t>
      </w:r>
      <w:r w:rsidR="00DF65EE">
        <w:rPr>
          <w:rFonts w:eastAsia="Calibri" w:cs="Times New Roman"/>
        </w:rPr>
        <w:t>identified</w:t>
      </w:r>
      <w:r w:rsidRPr="00C91B7B">
        <w:rPr>
          <w:rFonts w:eastAsia="Calibri" w:cs="Times New Roman"/>
        </w:rPr>
        <w:t xml:space="preserve"> a high number of</w:t>
      </w:r>
      <w:r w:rsidR="00DF65EE">
        <w:rPr>
          <w:rFonts w:eastAsia="Calibri" w:cs="Times New Roman"/>
        </w:rPr>
        <w:t xml:space="preserve"> student withdrawals under withdrawal code (s) &lt;&lt;Codes Listed&gt;&gt;</w:t>
      </w:r>
      <w:r w:rsidRPr="00C91B7B">
        <w:rPr>
          <w:rFonts w:eastAsia="Calibri" w:cs="Times New Roman"/>
        </w:rPr>
        <w:t xml:space="preserve"> at &lt;&lt;School Name&gt;&gt; for the &lt;&lt;School Year&gt;&gt;. &lt;&lt;School Name&gt;&gt; </w:t>
      </w:r>
      <w:r w:rsidR="00DF65EE">
        <w:rPr>
          <w:rFonts w:eastAsia="Calibri" w:cs="Times New Roman"/>
        </w:rPr>
        <w:t>could not provide adequate documentation or explanation for the identified student withdrawals</w:t>
      </w:r>
      <w:r w:rsidRPr="00C91B7B">
        <w:rPr>
          <w:rFonts w:eastAsia="Calibri" w:cs="Times New Roman"/>
        </w:rPr>
        <w:t>.</w:t>
      </w:r>
    </w:p>
    <w:p w14:paraId="0E62C4DC" w14:textId="77777777" w:rsidR="005E07F6" w:rsidRDefault="005E07F6" w:rsidP="00C91B7B">
      <w:pPr>
        <w:rPr>
          <w:rFonts w:eastAsia="Calibri" w:cs="Times New Roman"/>
          <w:b/>
          <w:u w:val="single"/>
        </w:rPr>
      </w:pPr>
    </w:p>
    <w:p w14:paraId="2B986AD9" w14:textId="32D2883E" w:rsidR="00C91B7B" w:rsidRPr="00C91B7B" w:rsidRDefault="005E07F6" w:rsidP="00C91B7B">
      <w:pPr>
        <w:rPr>
          <w:rFonts w:eastAsia="Calibri" w:cs="Times New Roman"/>
        </w:rPr>
      </w:pPr>
      <w:r>
        <w:rPr>
          <w:rFonts w:eastAsia="Calibri" w:cs="Times New Roman"/>
        </w:rPr>
        <w:t xml:space="preserve">Due to the number of student withdrawals under the above code (s) </w:t>
      </w:r>
      <w:r w:rsidR="00C91B7B" w:rsidRPr="00C91B7B">
        <w:rPr>
          <w:rFonts w:eastAsia="Calibri" w:cs="Times New Roman"/>
        </w:rPr>
        <w:t xml:space="preserve">relative to other schools in the state, GOSA initially requested </w:t>
      </w:r>
      <w:r>
        <w:rPr>
          <w:rFonts w:eastAsia="Calibri" w:cs="Times New Roman"/>
        </w:rPr>
        <w:t>withdrawal documentation and</w:t>
      </w:r>
      <w:r w:rsidR="00C91B7B" w:rsidRPr="00C91B7B">
        <w:rPr>
          <w:rFonts w:eastAsia="Calibri" w:cs="Times New Roman"/>
        </w:rPr>
        <w:t xml:space="preserve"> district data collection policy and information related to these </w:t>
      </w:r>
      <w:r>
        <w:rPr>
          <w:rFonts w:eastAsia="Calibri" w:cs="Times New Roman"/>
        </w:rPr>
        <w:t>withdrawals</w:t>
      </w:r>
      <w:r w:rsidR="00C91B7B" w:rsidRPr="00C91B7B">
        <w:rPr>
          <w:rFonts w:eastAsia="Calibri" w:cs="Times New Roman"/>
        </w:rPr>
        <w:t xml:space="preserve"> through </w:t>
      </w:r>
      <w:r>
        <w:rPr>
          <w:rFonts w:eastAsia="Calibri" w:cs="Times New Roman"/>
        </w:rPr>
        <w:t>a secure FTP site</w:t>
      </w:r>
      <w:r w:rsidR="00C91B7B" w:rsidRPr="00C91B7B">
        <w:rPr>
          <w:rFonts w:eastAsia="Calibri" w:cs="Times New Roman"/>
        </w:rPr>
        <w:t xml:space="preserve">. &lt;LEA Name&gt; submitted this </w:t>
      </w:r>
      <w:r>
        <w:rPr>
          <w:rFonts w:eastAsia="Calibri" w:cs="Times New Roman"/>
        </w:rPr>
        <w:t xml:space="preserve">information </w:t>
      </w:r>
      <w:r w:rsidR="00C91B7B" w:rsidRPr="00C91B7B">
        <w:rPr>
          <w:rFonts w:eastAsia="Calibri" w:cs="Times New Roman"/>
        </w:rPr>
        <w:t>on &lt;&lt;Date&gt;&gt;.</w:t>
      </w:r>
    </w:p>
    <w:p w14:paraId="1147DE94" w14:textId="77777777" w:rsidR="00C91B7B" w:rsidRPr="00C91B7B" w:rsidRDefault="00C91B7B" w:rsidP="00C91B7B">
      <w:pPr>
        <w:rPr>
          <w:rFonts w:eastAsia="Calibri" w:cs="Times New Roman"/>
        </w:rPr>
      </w:pPr>
    </w:p>
    <w:p w14:paraId="0D327BC8" w14:textId="464B0A2E" w:rsidR="00C91B7B" w:rsidRPr="00C91B7B" w:rsidRDefault="00C91B7B" w:rsidP="00C91B7B">
      <w:pPr>
        <w:rPr>
          <w:rFonts w:eastAsia="Calibri" w:cs="Times New Roman"/>
        </w:rPr>
      </w:pPr>
      <w:r w:rsidRPr="00C91B7B">
        <w:rPr>
          <w:rFonts w:eastAsia="Calibri" w:cs="Times New Roman"/>
        </w:rPr>
        <w:t xml:space="preserve">After review of the </w:t>
      </w:r>
      <w:r w:rsidR="005E07F6">
        <w:rPr>
          <w:rFonts w:eastAsia="Calibri" w:cs="Times New Roman"/>
        </w:rPr>
        <w:t>documentation and information provided</w:t>
      </w:r>
      <w:r w:rsidRPr="00C91B7B">
        <w:rPr>
          <w:rFonts w:eastAsia="Calibri" w:cs="Times New Roman"/>
        </w:rPr>
        <w:t xml:space="preserve">, GOSA determined it was necessary to make a site visit to &lt;&lt;School Name&gt;&gt; in &lt;&lt;LEA Name&gt;&gt; to gain more information through </w:t>
      </w:r>
      <w:r w:rsidR="005E07F6">
        <w:rPr>
          <w:rFonts w:eastAsia="Calibri" w:cs="Times New Roman"/>
        </w:rPr>
        <w:t>a withdrawal code</w:t>
      </w:r>
      <w:r w:rsidRPr="00C91B7B">
        <w:rPr>
          <w:rFonts w:eastAsia="Calibri" w:cs="Times New Roman"/>
        </w:rPr>
        <w:t xml:space="preserve"> verification audit. The intent of this audit is to determine the reason for the </w:t>
      </w:r>
      <w:r w:rsidR="005E07F6">
        <w:rPr>
          <w:rFonts w:eastAsia="Calibri" w:cs="Times New Roman"/>
        </w:rPr>
        <w:t>lack of required documentation</w:t>
      </w:r>
      <w:r w:rsidRPr="00C91B7B">
        <w:rPr>
          <w:rFonts w:eastAsia="Calibri" w:cs="Times New Roman"/>
        </w:rPr>
        <w:t xml:space="preserve"> and gain insight into how data is collected, reported, and stored at the school and district office.</w:t>
      </w:r>
    </w:p>
    <w:p w14:paraId="64C35AFB" w14:textId="77777777" w:rsidR="00C91B7B" w:rsidRPr="00C91B7B" w:rsidRDefault="00C91B7B" w:rsidP="00C91B7B">
      <w:pPr>
        <w:rPr>
          <w:rFonts w:eastAsia="Calibri" w:cs="Times New Roman"/>
        </w:rPr>
      </w:pPr>
    </w:p>
    <w:p w14:paraId="35863948" w14:textId="5D3406E8" w:rsidR="00C91B7B" w:rsidRPr="00C91B7B" w:rsidRDefault="00C91B7B" w:rsidP="00C91B7B">
      <w:pPr>
        <w:rPr>
          <w:rFonts w:eastAsia="Calibri" w:cs="Times New Roman"/>
        </w:rPr>
      </w:pPr>
      <w:r w:rsidRPr="00C91B7B">
        <w:rPr>
          <w:rFonts w:eastAsia="Calibri" w:cs="Times New Roman"/>
        </w:rPr>
        <w:lastRenderedPageBreak/>
        <w:t xml:space="preserve">On &lt;&lt;Insert Date&gt;&gt;, GOSA visited &lt;&lt;School Name&gt;&gt; to collect information via interviews of administrators at the district and school level.  In addition, student records were collected regarding the students affected </w:t>
      </w:r>
      <w:r w:rsidR="005E07F6">
        <w:rPr>
          <w:rFonts w:eastAsia="Calibri" w:cs="Times New Roman"/>
        </w:rPr>
        <w:t>under the withdrawal codes</w:t>
      </w:r>
      <w:r w:rsidRPr="00C91B7B">
        <w:rPr>
          <w:rFonts w:eastAsia="Calibri" w:cs="Times New Roman"/>
        </w:rPr>
        <w:t xml:space="preserve"> reported to GaDOE.  GOSA has reviewed the information collected during this audit in conjunction with state-level data and the LEA’s </w:t>
      </w:r>
      <w:r w:rsidR="005E07F6">
        <w:rPr>
          <w:rFonts w:eastAsia="Calibri" w:cs="Times New Roman"/>
        </w:rPr>
        <w:t>cover sheet</w:t>
      </w:r>
      <w:r w:rsidRPr="00C91B7B">
        <w:rPr>
          <w:rFonts w:eastAsia="Calibri" w:cs="Times New Roman"/>
        </w:rPr>
        <w:t>. It has the following findings:</w:t>
      </w:r>
    </w:p>
    <w:p w14:paraId="795060C9" w14:textId="77777777" w:rsidR="00C91B7B" w:rsidRPr="00C91B7B" w:rsidRDefault="00C91B7B" w:rsidP="00C91B7B">
      <w:pPr>
        <w:rPr>
          <w:rFonts w:eastAsia="Calibri" w:cs="Times New Roman"/>
        </w:rPr>
      </w:pPr>
    </w:p>
    <w:p w14:paraId="1B9DF2DC" w14:textId="77777777" w:rsidR="00C91B7B" w:rsidRPr="00C91B7B" w:rsidRDefault="00C91B7B" w:rsidP="00C91B7B">
      <w:pPr>
        <w:rPr>
          <w:rFonts w:eastAsia="Calibri" w:cs="Times New Roman"/>
          <w:i/>
        </w:rPr>
      </w:pPr>
      <w:r w:rsidRPr="00C91B7B">
        <w:rPr>
          <w:rFonts w:eastAsia="Calibri" w:cs="Times New Roman"/>
          <w:i/>
        </w:rPr>
        <w:t>Findings:</w:t>
      </w:r>
    </w:p>
    <w:p w14:paraId="157AB4DF" w14:textId="77777777" w:rsidR="00C91B7B" w:rsidRPr="00C91B7B" w:rsidRDefault="00C91B7B" w:rsidP="00C91B7B">
      <w:pPr>
        <w:rPr>
          <w:rFonts w:eastAsia="Calibri" w:cs="Times New Roman"/>
          <w:i/>
        </w:rPr>
      </w:pPr>
    </w:p>
    <w:p w14:paraId="1F798569" w14:textId="77777777" w:rsidR="00C91B7B" w:rsidRPr="00C91B7B" w:rsidRDefault="00C91B7B" w:rsidP="00C91B7B">
      <w:pPr>
        <w:numPr>
          <w:ilvl w:val="0"/>
          <w:numId w:val="22"/>
        </w:numPr>
        <w:contextualSpacing/>
        <w:rPr>
          <w:rFonts w:eastAsia="Calibri" w:cs="Times New Roman"/>
        </w:rPr>
      </w:pPr>
      <w:r w:rsidRPr="00C91B7B">
        <w:rPr>
          <w:rFonts w:eastAsia="Calibri" w:cs="Times New Roman"/>
        </w:rPr>
        <w:t>Bulleted points will lay out the factual findings of the audit.</w:t>
      </w:r>
    </w:p>
    <w:p w14:paraId="13FFE20B" w14:textId="77777777" w:rsidR="00C91B7B" w:rsidRPr="00C91B7B" w:rsidRDefault="00C91B7B" w:rsidP="00C91B7B">
      <w:pPr>
        <w:numPr>
          <w:ilvl w:val="0"/>
          <w:numId w:val="22"/>
        </w:numPr>
        <w:contextualSpacing/>
        <w:rPr>
          <w:rFonts w:eastAsia="Calibri" w:cs="Times New Roman"/>
        </w:rPr>
      </w:pPr>
      <w:r w:rsidRPr="00C91B7B">
        <w:rPr>
          <w:rFonts w:eastAsia="Calibri" w:cs="Times New Roman"/>
        </w:rPr>
        <w:t>All findings will be factual in nature.</w:t>
      </w:r>
    </w:p>
    <w:p w14:paraId="5A8F6BC1" w14:textId="77777777" w:rsidR="00C91B7B" w:rsidRPr="00C91B7B" w:rsidRDefault="00C91B7B" w:rsidP="00C91B7B">
      <w:pPr>
        <w:rPr>
          <w:rFonts w:eastAsia="Calibri" w:cs="Times New Roman"/>
        </w:rPr>
      </w:pPr>
    </w:p>
    <w:p w14:paraId="4B25A7F3" w14:textId="77777777" w:rsidR="00C91B7B" w:rsidRPr="00C91B7B" w:rsidRDefault="00C91B7B" w:rsidP="00C91B7B">
      <w:pPr>
        <w:rPr>
          <w:rFonts w:eastAsia="Calibri" w:cs="Times New Roman"/>
          <w:b/>
        </w:rPr>
      </w:pPr>
      <w:r w:rsidRPr="00C91B7B">
        <w:rPr>
          <w:rFonts w:eastAsia="Calibri" w:cs="Times New Roman"/>
          <w:b/>
        </w:rPr>
        <w:t>Conclusion and Recommendations:</w:t>
      </w:r>
    </w:p>
    <w:p w14:paraId="7EA8F123" w14:textId="77777777" w:rsidR="00C91B7B" w:rsidRPr="00C91B7B" w:rsidRDefault="00C91B7B" w:rsidP="00C91B7B">
      <w:pPr>
        <w:rPr>
          <w:rFonts w:eastAsia="Calibri" w:cs="Times New Roman"/>
        </w:rPr>
      </w:pPr>
    </w:p>
    <w:p w14:paraId="3237C014" w14:textId="77777777" w:rsidR="00C91B7B" w:rsidRPr="00C91B7B" w:rsidRDefault="00C91B7B" w:rsidP="00C91B7B">
      <w:pPr>
        <w:contextualSpacing/>
        <w:rPr>
          <w:rFonts w:eastAsia="Calibri" w:cs="Times New Roman"/>
        </w:rPr>
      </w:pPr>
      <w:r w:rsidRPr="00C91B7B">
        <w:rPr>
          <w:rFonts w:eastAsia="Calibri" w:cs="Times New Roman"/>
        </w:rPr>
        <w:t>Based upon a review of the personnel interviews, student records, and documentation, the reasons for the errors appear to have occurred because of a combination of personnel changes, events, and omissions.</w:t>
      </w:r>
    </w:p>
    <w:p w14:paraId="1FD09C8E" w14:textId="77777777" w:rsidR="00C91B7B" w:rsidRPr="00C91B7B" w:rsidRDefault="00C91B7B" w:rsidP="00C91B7B">
      <w:pPr>
        <w:rPr>
          <w:rFonts w:eastAsia="Calibri" w:cs="Times New Roman"/>
        </w:rPr>
      </w:pPr>
    </w:p>
    <w:p w14:paraId="2112AC89" w14:textId="77777777" w:rsidR="00C91B7B" w:rsidRPr="00C91B7B" w:rsidRDefault="00C91B7B" w:rsidP="00C91B7B">
      <w:pPr>
        <w:numPr>
          <w:ilvl w:val="0"/>
          <w:numId w:val="39"/>
        </w:numPr>
        <w:contextualSpacing/>
        <w:rPr>
          <w:rFonts w:eastAsia="Calibri" w:cs="Times New Roman"/>
        </w:rPr>
      </w:pPr>
      <w:r w:rsidRPr="00C91B7B">
        <w:rPr>
          <w:rFonts w:eastAsia="Calibri" w:cs="Times New Roman"/>
        </w:rPr>
        <w:t>Bulleted points will lay out the conclusions of the on-site audit.</w:t>
      </w:r>
    </w:p>
    <w:p w14:paraId="6471B90B" w14:textId="77777777" w:rsidR="00C91B7B" w:rsidRPr="00C91B7B" w:rsidRDefault="00C91B7B" w:rsidP="00C91B7B">
      <w:pPr>
        <w:numPr>
          <w:ilvl w:val="0"/>
          <w:numId w:val="39"/>
        </w:numPr>
        <w:contextualSpacing/>
        <w:rPr>
          <w:rFonts w:eastAsia="Calibri" w:cs="Times New Roman"/>
        </w:rPr>
      </w:pPr>
      <w:r w:rsidRPr="00C91B7B">
        <w:rPr>
          <w:rFonts w:eastAsia="Calibri" w:cs="Times New Roman"/>
        </w:rPr>
        <w:t>All conclusions will be based upon actual evidence.</w:t>
      </w:r>
    </w:p>
    <w:p w14:paraId="79D4BA74" w14:textId="77777777" w:rsidR="00C91B7B" w:rsidRPr="00C91B7B" w:rsidRDefault="00C91B7B" w:rsidP="00C91B7B">
      <w:pPr>
        <w:contextualSpacing/>
        <w:rPr>
          <w:rFonts w:eastAsia="Calibri" w:cs="Times New Roman"/>
        </w:rPr>
      </w:pPr>
    </w:p>
    <w:p w14:paraId="7101DDB6" w14:textId="774B7800" w:rsidR="00C91B7B" w:rsidRPr="00C91B7B" w:rsidRDefault="005E07F6" w:rsidP="00C91B7B">
      <w:pPr>
        <w:contextualSpacing/>
        <w:rPr>
          <w:rFonts w:eastAsia="Calibri" w:cs="Times New Roman"/>
        </w:rPr>
      </w:pPr>
      <w:r>
        <w:rPr>
          <w:rFonts w:eastAsia="Calibri" w:cs="Times New Roman"/>
        </w:rPr>
        <w:t>For future student withdrawal documentation and reporting</w:t>
      </w:r>
      <w:r w:rsidR="00C91B7B" w:rsidRPr="00C91B7B">
        <w:rPr>
          <w:rFonts w:eastAsia="Calibri" w:cs="Times New Roman"/>
        </w:rPr>
        <w:t>, the &lt;LEA Name&gt; should take the following steps:</w:t>
      </w:r>
    </w:p>
    <w:p w14:paraId="6FA38CC5" w14:textId="77777777" w:rsidR="00C91B7B" w:rsidRPr="00C91B7B" w:rsidRDefault="00C91B7B" w:rsidP="00C91B7B">
      <w:pPr>
        <w:contextualSpacing/>
        <w:rPr>
          <w:rFonts w:eastAsia="Calibri" w:cs="Times New Roman"/>
        </w:rPr>
      </w:pPr>
    </w:p>
    <w:p w14:paraId="705C52EE" w14:textId="77777777" w:rsidR="00C91B7B" w:rsidRPr="00C91B7B" w:rsidRDefault="00C91B7B" w:rsidP="00C91B7B">
      <w:pPr>
        <w:numPr>
          <w:ilvl w:val="0"/>
          <w:numId w:val="40"/>
        </w:numPr>
        <w:contextualSpacing/>
        <w:rPr>
          <w:rFonts w:eastAsia="Calibri" w:cs="Times New Roman"/>
        </w:rPr>
      </w:pPr>
      <w:r w:rsidRPr="00C91B7B">
        <w:rPr>
          <w:rFonts w:eastAsia="Calibri" w:cs="Times New Roman"/>
        </w:rPr>
        <w:t>Recommendations for remediation will be listed by number here.</w:t>
      </w:r>
    </w:p>
    <w:p w14:paraId="20E66DEC" w14:textId="77777777" w:rsidR="00C91B7B" w:rsidRPr="00C91B7B" w:rsidRDefault="00C91B7B" w:rsidP="00C91B7B">
      <w:pPr>
        <w:rPr>
          <w:rFonts w:eastAsia="Calibri" w:cs="Times New Roman"/>
        </w:rPr>
      </w:pPr>
    </w:p>
    <w:p w14:paraId="4313BB25" w14:textId="77777777" w:rsidR="00C91B7B" w:rsidRPr="00C91B7B" w:rsidRDefault="00C91B7B" w:rsidP="00C91B7B">
      <w:pPr>
        <w:rPr>
          <w:rFonts w:eastAsia="Calibri" w:cs="Times New Roman"/>
        </w:rPr>
      </w:pPr>
      <w:r w:rsidRPr="00C91B7B">
        <w:rPr>
          <w:rFonts w:eastAsia="Calibri" w:cs="Times New Roman"/>
        </w:rPr>
        <w:t xml:space="preserve">As outlined in the audit letter, GOSA requested that &lt;LEA Name&gt; provide an official response to the audit report and provide a corrective action plan for each of the seven recommendations outlined above. This response has been included as Attachment A to this report. </w:t>
      </w:r>
    </w:p>
    <w:p w14:paraId="66FF4E0F" w14:textId="77777777" w:rsidR="00C91B7B" w:rsidRPr="00C91B7B" w:rsidRDefault="00C91B7B" w:rsidP="00C91B7B">
      <w:pPr>
        <w:rPr>
          <w:rFonts w:eastAsia="Calibri" w:cs="Times New Roman"/>
        </w:rPr>
      </w:pPr>
    </w:p>
    <w:p w14:paraId="6B628A8F" w14:textId="77777777" w:rsidR="00C91B7B" w:rsidRPr="00C91B7B" w:rsidRDefault="00C91B7B" w:rsidP="00C91B7B">
      <w:pPr>
        <w:rPr>
          <w:rFonts w:eastAsia="Calibri" w:cs="Times New Roman"/>
          <w:i/>
        </w:rPr>
      </w:pPr>
      <w:r w:rsidRPr="00C91B7B">
        <w:rPr>
          <w:rFonts w:eastAsia="Calibri" w:cs="Times New Roman"/>
        </w:rPr>
        <w:t>GOSA will follow-up with the superintendent six months and twelve months after receipt of this report in order to verify the implementation status of these recommendations for &lt;School Name&gt; and the school district at large.  Failure to implement the corrective action plan, or a continuation/increase of errors, may lead to a future investigation.  This audit will remain open until these recommendations are effectively implemented.</w:t>
      </w:r>
    </w:p>
    <w:p w14:paraId="3E6A8C7B" w14:textId="77777777" w:rsidR="00C91B7B" w:rsidRPr="00C91B7B" w:rsidRDefault="00C91B7B" w:rsidP="00C91B7B">
      <w:pPr>
        <w:rPr>
          <w:rFonts w:eastAsia="Calibri" w:cs="Times New Roman"/>
        </w:rPr>
      </w:pPr>
    </w:p>
    <w:p w14:paraId="189C2054" w14:textId="77777777" w:rsidR="00C91B7B" w:rsidRPr="00C91B7B" w:rsidRDefault="00C91B7B" w:rsidP="00C91B7B">
      <w:pPr>
        <w:rPr>
          <w:rFonts w:eastAsia="Calibri" w:cs="Times New Roman"/>
        </w:rPr>
      </w:pPr>
    </w:p>
    <w:p w14:paraId="38910198" w14:textId="77777777" w:rsidR="00C91B7B" w:rsidRPr="00C91B7B" w:rsidRDefault="00C91B7B" w:rsidP="00C91B7B">
      <w:pPr>
        <w:rPr>
          <w:rFonts w:eastAsia="Calibri" w:cs="Times New Roman"/>
          <w:i/>
        </w:rPr>
      </w:pPr>
      <w:r w:rsidRPr="00C91B7B">
        <w:rPr>
          <w:rFonts w:eastAsia="Calibri" w:cs="Times New Roman"/>
          <w:i/>
        </w:rPr>
        <w:t>GOSA Point of Contact:</w:t>
      </w:r>
    </w:p>
    <w:p w14:paraId="2DF6FE36" w14:textId="77777777" w:rsidR="00C91B7B" w:rsidRPr="00C91B7B" w:rsidRDefault="00C91B7B" w:rsidP="00C91B7B">
      <w:pPr>
        <w:rPr>
          <w:rFonts w:eastAsia="Calibri" w:cs="Times New Roman"/>
        </w:rPr>
      </w:pPr>
    </w:p>
    <w:p w14:paraId="778316DC" w14:textId="77777777" w:rsidR="00C91B7B" w:rsidRPr="00C91B7B" w:rsidRDefault="00C91B7B" w:rsidP="00C91B7B">
      <w:pPr>
        <w:rPr>
          <w:rFonts w:eastAsia="Calibri" w:cs="Times New Roman"/>
        </w:rPr>
      </w:pPr>
      <w:r w:rsidRPr="00C91B7B">
        <w:rPr>
          <w:rFonts w:eastAsia="Calibri" w:cs="Times New Roman"/>
        </w:rPr>
        <w:t>David Greenstein</w:t>
      </w:r>
    </w:p>
    <w:p w14:paraId="7B10ED6E" w14:textId="4CA03087" w:rsidR="00C91B7B" w:rsidRPr="00C91B7B" w:rsidRDefault="004B3AD0" w:rsidP="00C91B7B">
      <w:pPr>
        <w:rPr>
          <w:rFonts w:eastAsia="Calibri" w:cs="Times New Roman"/>
        </w:rPr>
      </w:pPr>
      <w:r>
        <w:rPr>
          <w:rFonts w:eastAsia="Calibri" w:cs="Times New Roman"/>
        </w:rPr>
        <w:t>Program Manager, Academic Auditing</w:t>
      </w:r>
    </w:p>
    <w:p w14:paraId="53718A5F" w14:textId="77777777" w:rsidR="00C91B7B" w:rsidRPr="00C91B7B" w:rsidRDefault="00C91B7B" w:rsidP="00C91B7B">
      <w:pPr>
        <w:rPr>
          <w:rFonts w:eastAsia="Calibri" w:cs="Times New Roman"/>
        </w:rPr>
      </w:pPr>
      <w:r w:rsidRPr="00C91B7B">
        <w:rPr>
          <w:rFonts w:eastAsia="Calibri" w:cs="Times New Roman"/>
        </w:rPr>
        <w:t>404-844-8534</w:t>
      </w:r>
    </w:p>
    <w:p w14:paraId="45D650A1" w14:textId="77777777" w:rsidR="00C91B7B" w:rsidRPr="00C91B7B" w:rsidRDefault="00AF71BD" w:rsidP="00C91B7B">
      <w:pPr>
        <w:rPr>
          <w:rFonts w:eastAsia="Calibri" w:cs="Times New Roman"/>
        </w:rPr>
      </w:pPr>
      <w:hyperlink r:id="rId18" w:history="1">
        <w:r w:rsidR="00C91B7B" w:rsidRPr="00C91B7B">
          <w:rPr>
            <w:rFonts w:eastAsia="Calibri" w:cs="Times New Roman"/>
            <w:color w:val="0563C1"/>
            <w:u w:val="single"/>
          </w:rPr>
          <w:t>dgreenstein@georgia.gov</w:t>
        </w:r>
      </w:hyperlink>
      <w:r w:rsidR="00C91B7B" w:rsidRPr="00C91B7B">
        <w:rPr>
          <w:rFonts w:eastAsia="Calibri" w:cs="Times New Roman"/>
        </w:rPr>
        <w:t xml:space="preserve"> </w:t>
      </w:r>
    </w:p>
    <w:p w14:paraId="729B714A" w14:textId="77777777" w:rsidR="008B1996" w:rsidRPr="008B1996" w:rsidRDefault="008B1996" w:rsidP="008B1996"/>
    <w:sectPr w:rsidR="008B1996" w:rsidRPr="008B1996" w:rsidSect="00813CBB">
      <w:headerReference w:type="default" r:id="rId19"/>
      <w:footerReference w:type="default" r:id="rId20"/>
      <w:pgSz w:w="12240" w:h="15840" w:code="1"/>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A1037" w14:textId="77777777" w:rsidR="00AF71BD" w:rsidRDefault="00AF71BD" w:rsidP="00B76CC5">
      <w:pPr>
        <w:spacing w:line="240" w:lineRule="auto"/>
      </w:pPr>
      <w:r>
        <w:separator/>
      </w:r>
    </w:p>
  </w:endnote>
  <w:endnote w:type="continuationSeparator" w:id="0">
    <w:p w14:paraId="31DFFD18" w14:textId="77777777" w:rsidR="00AF71BD" w:rsidRDefault="00AF71BD" w:rsidP="00B76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64AC9" w14:textId="77777777" w:rsidR="00B0019D" w:rsidRPr="00875BD3" w:rsidRDefault="00B0019D" w:rsidP="0033420B">
    <w:pPr>
      <w:pStyle w:val="Footer"/>
      <w:jc w:val="right"/>
      <w:rPr>
        <w:rFonts w:ascii="Garamond" w:hAnsi="Garamond"/>
        <w:sz w:val="18"/>
        <w:szCs w:val="18"/>
      </w:rPr>
    </w:pPr>
    <w:r w:rsidRPr="00875BD3">
      <w:rPr>
        <w:rFonts w:ascii="Garamond" w:hAnsi="Garamond"/>
        <w:sz w:val="18"/>
        <w:szCs w:val="18"/>
      </w:rPr>
      <w:t xml:space="preserve">CCRPI Briefing | </w:t>
    </w:r>
    <w:r>
      <w:rPr>
        <w:rFonts w:ascii="Garamond" w:hAnsi="Garamond"/>
        <w:sz w:val="18"/>
        <w:szCs w:val="18"/>
      </w:rPr>
      <w:t>May 8</w:t>
    </w:r>
    <w:r w:rsidRPr="00875BD3">
      <w:rPr>
        <w:rFonts w:ascii="Garamond" w:hAnsi="Garamond"/>
        <w:sz w:val="18"/>
        <w:szCs w:val="18"/>
        <w:vertAlign w:val="superscript"/>
      </w:rPr>
      <w:t>th</w:t>
    </w:r>
    <w:r>
      <w:rPr>
        <w:rFonts w:ascii="Garamond" w:hAnsi="Garamond"/>
        <w:sz w:val="18"/>
        <w:szCs w:val="18"/>
      </w:rPr>
      <w:t xml:space="preserve">, 2013 | </w:t>
    </w:r>
    <w:r w:rsidRPr="00875BD3">
      <w:rPr>
        <w:rFonts w:ascii="Garamond" w:hAnsi="Garamond"/>
        <w:sz w:val="18"/>
        <w:szCs w:val="18"/>
      </w:rPr>
      <w:t>Governor’s Office of Student Achievement |</w:t>
    </w:r>
    <w:sdt>
      <w:sdtPr>
        <w:rPr>
          <w:rFonts w:ascii="Garamond" w:hAnsi="Garamond"/>
          <w:sz w:val="18"/>
          <w:szCs w:val="18"/>
        </w:rPr>
        <w:id w:val="793330514"/>
        <w:docPartObj>
          <w:docPartGallery w:val="Page Numbers (Bottom of Page)"/>
          <w:docPartUnique/>
        </w:docPartObj>
      </w:sdtPr>
      <w:sdtEndPr>
        <w:rPr>
          <w:noProof/>
        </w:rPr>
      </w:sdtEndPr>
      <w:sdtContent>
        <w:r w:rsidRPr="00875BD3">
          <w:rPr>
            <w:rFonts w:ascii="Garamond" w:hAnsi="Garamond"/>
            <w:sz w:val="18"/>
            <w:szCs w:val="18"/>
          </w:rPr>
          <w:fldChar w:fldCharType="begin"/>
        </w:r>
        <w:r w:rsidRPr="00875BD3">
          <w:rPr>
            <w:rFonts w:ascii="Garamond" w:hAnsi="Garamond"/>
            <w:sz w:val="18"/>
            <w:szCs w:val="18"/>
          </w:rPr>
          <w:instrText xml:space="preserve"> PAGE   \* MERGEFORMAT </w:instrText>
        </w:r>
        <w:r w:rsidRPr="00875BD3">
          <w:rPr>
            <w:rFonts w:ascii="Garamond" w:hAnsi="Garamond"/>
            <w:sz w:val="18"/>
            <w:szCs w:val="18"/>
          </w:rPr>
          <w:fldChar w:fldCharType="separate"/>
        </w:r>
        <w:r>
          <w:rPr>
            <w:rFonts w:ascii="Garamond" w:hAnsi="Garamond"/>
            <w:noProof/>
            <w:sz w:val="18"/>
            <w:szCs w:val="18"/>
          </w:rPr>
          <w:t>13</w:t>
        </w:r>
        <w:r w:rsidRPr="00875BD3">
          <w:rPr>
            <w:rFonts w:ascii="Garamond" w:hAnsi="Garamond"/>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6D8C4" w14:textId="77777777" w:rsidR="00B0019D" w:rsidRDefault="00B0019D">
    <w:pPr>
      <w:pStyle w:val="Footer"/>
      <w:jc w:val="center"/>
    </w:pPr>
    <w:r>
      <w:rPr>
        <w:noProof/>
      </w:rPr>
      <w:drawing>
        <wp:inline distT="0" distB="0" distL="0" distR="0" wp14:anchorId="7E327832" wp14:editId="713A0EF2">
          <wp:extent cx="1657693" cy="4009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OSA Operational Procedures\GOSA Logos and Letterhead\Vectorized_GOSA_logo_RGB_screen.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57693" cy="400907"/>
                  </a:xfrm>
                  <a:prstGeom prst="rect">
                    <a:avLst/>
                  </a:prstGeom>
                  <a:noFill/>
                  <a:ln>
                    <a:noFill/>
                  </a:ln>
                </pic:spPr>
              </pic:pic>
            </a:graphicData>
          </a:graphic>
        </wp:inline>
      </w:drawing>
    </w:r>
  </w:p>
  <w:p w14:paraId="4596A833" w14:textId="1999B7A1" w:rsidR="00B0019D" w:rsidRDefault="00AF71BD" w:rsidP="004870D6">
    <w:pPr>
      <w:pStyle w:val="Footer"/>
      <w:spacing w:before="120"/>
      <w:jc w:val="center"/>
    </w:pPr>
    <w:sdt>
      <w:sdtPr>
        <w:id w:val="-1187982533"/>
        <w:docPartObj>
          <w:docPartGallery w:val="Page Numbers (Bottom of Page)"/>
          <w:docPartUnique/>
        </w:docPartObj>
      </w:sdtPr>
      <w:sdtEndPr>
        <w:rPr>
          <w:noProof/>
        </w:rPr>
      </w:sdtEndPr>
      <w:sdtContent>
        <w:r w:rsidR="00B0019D">
          <w:fldChar w:fldCharType="begin"/>
        </w:r>
        <w:r w:rsidR="00B0019D">
          <w:instrText xml:space="preserve"> PAGE   \* MERGEFORMAT </w:instrText>
        </w:r>
        <w:r w:rsidR="00B0019D">
          <w:fldChar w:fldCharType="separate"/>
        </w:r>
        <w:r w:rsidR="00D5120D">
          <w:rPr>
            <w:noProof/>
          </w:rPr>
          <w:t>i</w:t>
        </w:r>
        <w:r w:rsidR="00B0019D">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30023" w14:textId="77777777" w:rsidR="00B0019D" w:rsidRDefault="00B0019D" w:rsidP="00653A8B">
    <w:pPr>
      <w:pStyle w:val="Footer"/>
      <w:jc w:val="center"/>
    </w:pPr>
    <w:r>
      <w:rPr>
        <w:noProof/>
      </w:rPr>
      <w:drawing>
        <wp:inline distT="0" distB="0" distL="0" distR="0" wp14:anchorId="7FDA8F93" wp14:editId="7EC2F73B">
          <wp:extent cx="1657693" cy="4009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OSA Operational Procedures\GOSA Logos and Letterhead\Vectorized_GOSA_logo_RGB_screen.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57693" cy="400907"/>
                  </a:xfrm>
                  <a:prstGeom prst="rect">
                    <a:avLst/>
                  </a:prstGeom>
                  <a:noFill/>
                  <a:ln>
                    <a:noFill/>
                  </a:ln>
                </pic:spPr>
              </pic:pic>
            </a:graphicData>
          </a:graphic>
        </wp:inline>
      </w:drawing>
    </w:r>
  </w:p>
  <w:p w14:paraId="3539193B" w14:textId="20D7C38E" w:rsidR="00B0019D" w:rsidRPr="004870D6" w:rsidRDefault="00AF71BD" w:rsidP="00653A8B">
    <w:pPr>
      <w:pStyle w:val="Footer"/>
      <w:spacing w:before="120"/>
      <w:jc w:val="center"/>
    </w:pPr>
    <w:sdt>
      <w:sdtPr>
        <w:id w:val="-774253928"/>
        <w:docPartObj>
          <w:docPartGallery w:val="Page Numbers (Bottom of Page)"/>
          <w:docPartUnique/>
        </w:docPartObj>
      </w:sdtPr>
      <w:sdtEndPr>
        <w:rPr>
          <w:noProof/>
        </w:rPr>
      </w:sdtEndPr>
      <w:sdtContent>
        <w:r w:rsidR="00B0019D">
          <w:fldChar w:fldCharType="begin"/>
        </w:r>
        <w:r w:rsidR="00B0019D">
          <w:instrText xml:space="preserve"> PAGE   \* MERGEFORMAT </w:instrText>
        </w:r>
        <w:r w:rsidR="00B0019D">
          <w:fldChar w:fldCharType="separate"/>
        </w:r>
        <w:r w:rsidR="00D5120D">
          <w:rPr>
            <w:noProof/>
          </w:rPr>
          <w:t>18</w:t>
        </w:r>
        <w:r w:rsidR="00B0019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94D9C" w14:textId="77777777" w:rsidR="00AF71BD" w:rsidRDefault="00AF71BD" w:rsidP="00B76CC5">
      <w:pPr>
        <w:spacing w:line="240" w:lineRule="auto"/>
      </w:pPr>
      <w:r>
        <w:separator/>
      </w:r>
    </w:p>
  </w:footnote>
  <w:footnote w:type="continuationSeparator" w:id="0">
    <w:p w14:paraId="338AA63C" w14:textId="77777777" w:rsidR="00AF71BD" w:rsidRDefault="00AF71BD" w:rsidP="00B76CC5">
      <w:pPr>
        <w:spacing w:line="240" w:lineRule="auto"/>
      </w:pPr>
      <w:r>
        <w:continuationSeparator/>
      </w:r>
    </w:p>
  </w:footnote>
  <w:footnote w:id="1">
    <w:p w14:paraId="7C3B9C23" w14:textId="72AEB3BD" w:rsidR="009F2124" w:rsidRDefault="009F2124" w:rsidP="009F2124">
      <w:pPr>
        <w:pStyle w:val="FootnoteText"/>
      </w:pPr>
      <w:r>
        <w:rPr>
          <w:rStyle w:val="FootnoteReference"/>
        </w:rPr>
        <w:footnoteRef/>
      </w:r>
      <w:r>
        <w:t xml:space="preserve"> Codes C and 5 track student withdrawals, but do not remove a student from a graduation cohort.</w:t>
      </w:r>
    </w:p>
  </w:footnote>
  <w:footnote w:id="2">
    <w:p w14:paraId="09D0901F" w14:textId="77777777" w:rsidR="00B0019D" w:rsidRDefault="00B0019D" w:rsidP="0035259E">
      <w:pPr>
        <w:pStyle w:val="FootnoteText"/>
      </w:pPr>
      <w:r>
        <w:rPr>
          <w:rStyle w:val="FootnoteReference"/>
        </w:rPr>
        <w:footnoteRef/>
      </w:r>
      <w:r>
        <w:t xml:space="preserve"> Criteria may be adjusted in future years as deemed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3F364" w14:textId="77777777" w:rsidR="00B0019D" w:rsidRDefault="00B001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ADE6A" w14:textId="1303B45D" w:rsidR="00B0019D" w:rsidRPr="00726605" w:rsidRDefault="00B0019D" w:rsidP="00726605">
    <w:pPr>
      <w:pStyle w:val="Header"/>
      <w:jc w:val="center"/>
      <w:rPr>
        <w:i/>
      </w:rPr>
    </w:pPr>
    <w:r>
      <w:rPr>
        <w:i/>
      </w:rPr>
      <w:t>Withdrawal Code Verification Audit Process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0888"/>
    <w:multiLevelType w:val="hybridMultilevel"/>
    <w:tmpl w:val="0E2E8144"/>
    <w:lvl w:ilvl="0" w:tplc="A3F6B5DC">
      <w:start w:val="1"/>
      <w:numFmt w:val="decimal"/>
      <w:lvlText w:val="%1."/>
      <w:lvlJc w:val="left"/>
      <w:pPr>
        <w:tabs>
          <w:tab w:val="num" w:pos="720"/>
        </w:tabs>
        <w:ind w:left="720" w:hanging="360"/>
      </w:pPr>
    </w:lvl>
    <w:lvl w:ilvl="1" w:tplc="63C26280">
      <w:start w:val="1"/>
      <w:numFmt w:val="decimal"/>
      <w:lvlText w:val="%2."/>
      <w:lvlJc w:val="left"/>
      <w:pPr>
        <w:tabs>
          <w:tab w:val="num" w:pos="1440"/>
        </w:tabs>
        <w:ind w:left="1440" w:hanging="360"/>
      </w:pPr>
    </w:lvl>
    <w:lvl w:ilvl="2" w:tplc="2EF28294">
      <w:start w:val="1"/>
      <w:numFmt w:val="upperRoman"/>
      <w:lvlText w:val="%3."/>
      <w:lvlJc w:val="right"/>
      <w:pPr>
        <w:tabs>
          <w:tab w:val="num" w:pos="2160"/>
        </w:tabs>
        <w:ind w:left="2160" w:hanging="360"/>
      </w:pPr>
    </w:lvl>
    <w:lvl w:ilvl="3" w:tplc="D1600374" w:tentative="1">
      <w:start w:val="1"/>
      <w:numFmt w:val="decimal"/>
      <w:lvlText w:val="%4."/>
      <w:lvlJc w:val="left"/>
      <w:pPr>
        <w:tabs>
          <w:tab w:val="num" w:pos="2880"/>
        </w:tabs>
        <w:ind w:left="2880" w:hanging="360"/>
      </w:pPr>
    </w:lvl>
    <w:lvl w:ilvl="4" w:tplc="D0140B70" w:tentative="1">
      <w:start w:val="1"/>
      <w:numFmt w:val="decimal"/>
      <w:lvlText w:val="%5."/>
      <w:lvlJc w:val="left"/>
      <w:pPr>
        <w:tabs>
          <w:tab w:val="num" w:pos="3600"/>
        </w:tabs>
        <w:ind w:left="3600" w:hanging="360"/>
      </w:pPr>
    </w:lvl>
    <w:lvl w:ilvl="5" w:tplc="283CD298" w:tentative="1">
      <w:start w:val="1"/>
      <w:numFmt w:val="decimal"/>
      <w:lvlText w:val="%6."/>
      <w:lvlJc w:val="left"/>
      <w:pPr>
        <w:tabs>
          <w:tab w:val="num" w:pos="4320"/>
        </w:tabs>
        <w:ind w:left="4320" w:hanging="360"/>
      </w:pPr>
    </w:lvl>
    <w:lvl w:ilvl="6" w:tplc="958C888E" w:tentative="1">
      <w:start w:val="1"/>
      <w:numFmt w:val="decimal"/>
      <w:lvlText w:val="%7."/>
      <w:lvlJc w:val="left"/>
      <w:pPr>
        <w:tabs>
          <w:tab w:val="num" w:pos="5040"/>
        </w:tabs>
        <w:ind w:left="5040" w:hanging="360"/>
      </w:pPr>
    </w:lvl>
    <w:lvl w:ilvl="7" w:tplc="31EA28A8" w:tentative="1">
      <w:start w:val="1"/>
      <w:numFmt w:val="decimal"/>
      <w:lvlText w:val="%8."/>
      <w:lvlJc w:val="left"/>
      <w:pPr>
        <w:tabs>
          <w:tab w:val="num" w:pos="5760"/>
        </w:tabs>
        <w:ind w:left="5760" w:hanging="360"/>
      </w:pPr>
    </w:lvl>
    <w:lvl w:ilvl="8" w:tplc="07140C6E" w:tentative="1">
      <w:start w:val="1"/>
      <w:numFmt w:val="decimal"/>
      <w:lvlText w:val="%9."/>
      <w:lvlJc w:val="left"/>
      <w:pPr>
        <w:tabs>
          <w:tab w:val="num" w:pos="6480"/>
        </w:tabs>
        <w:ind w:left="6480" w:hanging="360"/>
      </w:pPr>
    </w:lvl>
  </w:abstractNum>
  <w:abstractNum w:abstractNumId="1" w15:restartNumberingAfterBreak="0">
    <w:nsid w:val="0AC97B89"/>
    <w:multiLevelType w:val="hybridMultilevel"/>
    <w:tmpl w:val="26F612AE"/>
    <w:lvl w:ilvl="0" w:tplc="E68C3C70">
      <w:start w:val="1"/>
      <w:numFmt w:val="bullet"/>
      <w:lvlText w:val="•"/>
      <w:lvlJc w:val="left"/>
      <w:pPr>
        <w:tabs>
          <w:tab w:val="num" w:pos="720"/>
        </w:tabs>
        <w:ind w:left="720" w:hanging="360"/>
      </w:pPr>
      <w:rPr>
        <w:rFonts w:ascii="Arial" w:hAnsi="Arial" w:hint="default"/>
      </w:rPr>
    </w:lvl>
    <w:lvl w:ilvl="1" w:tplc="F244D826" w:tentative="1">
      <w:start w:val="1"/>
      <w:numFmt w:val="bullet"/>
      <w:lvlText w:val="•"/>
      <w:lvlJc w:val="left"/>
      <w:pPr>
        <w:tabs>
          <w:tab w:val="num" w:pos="1440"/>
        </w:tabs>
        <w:ind w:left="1440" w:hanging="360"/>
      </w:pPr>
      <w:rPr>
        <w:rFonts w:ascii="Arial" w:hAnsi="Arial" w:hint="default"/>
      </w:rPr>
    </w:lvl>
    <w:lvl w:ilvl="2" w:tplc="A22C0FFA" w:tentative="1">
      <w:start w:val="1"/>
      <w:numFmt w:val="bullet"/>
      <w:lvlText w:val="•"/>
      <w:lvlJc w:val="left"/>
      <w:pPr>
        <w:tabs>
          <w:tab w:val="num" w:pos="2160"/>
        </w:tabs>
        <w:ind w:left="2160" w:hanging="360"/>
      </w:pPr>
      <w:rPr>
        <w:rFonts w:ascii="Arial" w:hAnsi="Arial" w:hint="default"/>
      </w:rPr>
    </w:lvl>
    <w:lvl w:ilvl="3" w:tplc="63B8FD76">
      <w:start w:val="1"/>
      <w:numFmt w:val="bullet"/>
      <w:lvlText w:val="•"/>
      <w:lvlJc w:val="left"/>
      <w:pPr>
        <w:tabs>
          <w:tab w:val="num" w:pos="2880"/>
        </w:tabs>
        <w:ind w:left="2880" w:hanging="360"/>
      </w:pPr>
      <w:rPr>
        <w:rFonts w:ascii="Arial" w:hAnsi="Arial" w:hint="default"/>
      </w:rPr>
    </w:lvl>
    <w:lvl w:ilvl="4" w:tplc="4DD2F412" w:tentative="1">
      <w:start w:val="1"/>
      <w:numFmt w:val="bullet"/>
      <w:lvlText w:val="•"/>
      <w:lvlJc w:val="left"/>
      <w:pPr>
        <w:tabs>
          <w:tab w:val="num" w:pos="3600"/>
        </w:tabs>
        <w:ind w:left="3600" w:hanging="360"/>
      </w:pPr>
      <w:rPr>
        <w:rFonts w:ascii="Arial" w:hAnsi="Arial" w:hint="default"/>
      </w:rPr>
    </w:lvl>
    <w:lvl w:ilvl="5" w:tplc="F42A7CD0" w:tentative="1">
      <w:start w:val="1"/>
      <w:numFmt w:val="bullet"/>
      <w:lvlText w:val="•"/>
      <w:lvlJc w:val="left"/>
      <w:pPr>
        <w:tabs>
          <w:tab w:val="num" w:pos="4320"/>
        </w:tabs>
        <w:ind w:left="4320" w:hanging="360"/>
      </w:pPr>
      <w:rPr>
        <w:rFonts w:ascii="Arial" w:hAnsi="Arial" w:hint="default"/>
      </w:rPr>
    </w:lvl>
    <w:lvl w:ilvl="6" w:tplc="9C3E67FA" w:tentative="1">
      <w:start w:val="1"/>
      <w:numFmt w:val="bullet"/>
      <w:lvlText w:val="•"/>
      <w:lvlJc w:val="left"/>
      <w:pPr>
        <w:tabs>
          <w:tab w:val="num" w:pos="5040"/>
        </w:tabs>
        <w:ind w:left="5040" w:hanging="360"/>
      </w:pPr>
      <w:rPr>
        <w:rFonts w:ascii="Arial" w:hAnsi="Arial" w:hint="default"/>
      </w:rPr>
    </w:lvl>
    <w:lvl w:ilvl="7" w:tplc="82D47DBA" w:tentative="1">
      <w:start w:val="1"/>
      <w:numFmt w:val="bullet"/>
      <w:lvlText w:val="•"/>
      <w:lvlJc w:val="left"/>
      <w:pPr>
        <w:tabs>
          <w:tab w:val="num" w:pos="5760"/>
        </w:tabs>
        <w:ind w:left="5760" w:hanging="360"/>
      </w:pPr>
      <w:rPr>
        <w:rFonts w:ascii="Arial" w:hAnsi="Arial" w:hint="default"/>
      </w:rPr>
    </w:lvl>
    <w:lvl w:ilvl="8" w:tplc="B51A1E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63764F"/>
    <w:multiLevelType w:val="hybridMultilevel"/>
    <w:tmpl w:val="0E6462F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43C0C"/>
    <w:multiLevelType w:val="hybridMultilevel"/>
    <w:tmpl w:val="9190B00C"/>
    <w:lvl w:ilvl="0" w:tplc="38EC0B80">
      <w:start w:val="1"/>
      <w:numFmt w:val="bullet"/>
      <w:lvlText w:val="•"/>
      <w:lvlJc w:val="left"/>
      <w:pPr>
        <w:tabs>
          <w:tab w:val="num" w:pos="720"/>
        </w:tabs>
        <w:ind w:left="720" w:hanging="360"/>
      </w:pPr>
      <w:rPr>
        <w:rFonts w:ascii="Arial" w:hAnsi="Arial" w:hint="default"/>
      </w:rPr>
    </w:lvl>
    <w:lvl w:ilvl="1" w:tplc="82300864" w:tentative="1">
      <w:start w:val="1"/>
      <w:numFmt w:val="bullet"/>
      <w:lvlText w:val="•"/>
      <w:lvlJc w:val="left"/>
      <w:pPr>
        <w:tabs>
          <w:tab w:val="num" w:pos="1440"/>
        </w:tabs>
        <w:ind w:left="1440" w:hanging="360"/>
      </w:pPr>
      <w:rPr>
        <w:rFonts w:ascii="Arial" w:hAnsi="Arial" w:hint="default"/>
      </w:rPr>
    </w:lvl>
    <w:lvl w:ilvl="2" w:tplc="69402AD8" w:tentative="1">
      <w:start w:val="1"/>
      <w:numFmt w:val="bullet"/>
      <w:lvlText w:val="•"/>
      <w:lvlJc w:val="left"/>
      <w:pPr>
        <w:tabs>
          <w:tab w:val="num" w:pos="2160"/>
        </w:tabs>
        <w:ind w:left="2160" w:hanging="360"/>
      </w:pPr>
      <w:rPr>
        <w:rFonts w:ascii="Arial" w:hAnsi="Arial" w:hint="default"/>
      </w:rPr>
    </w:lvl>
    <w:lvl w:ilvl="3" w:tplc="FEDCE022">
      <w:start w:val="1"/>
      <w:numFmt w:val="bullet"/>
      <w:lvlText w:val="•"/>
      <w:lvlJc w:val="left"/>
      <w:pPr>
        <w:tabs>
          <w:tab w:val="num" w:pos="2880"/>
        </w:tabs>
        <w:ind w:left="2880" w:hanging="360"/>
      </w:pPr>
      <w:rPr>
        <w:rFonts w:ascii="Arial" w:hAnsi="Arial" w:hint="default"/>
      </w:rPr>
    </w:lvl>
    <w:lvl w:ilvl="4" w:tplc="32A2C8D6" w:tentative="1">
      <w:start w:val="1"/>
      <w:numFmt w:val="bullet"/>
      <w:lvlText w:val="•"/>
      <w:lvlJc w:val="left"/>
      <w:pPr>
        <w:tabs>
          <w:tab w:val="num" w:pos="3600"/>
        </w:tabs>
        <w:ind w:left="3600" w:hanging="360"/>
      </w:pPr>
      <w:rPr>
        <w:rFonts w:ascii="Arial" w:hAnsi="Arial" w:hint="default"/>
      </w:rPr>
    </w:lvl>
    <w:lvl w:ilvl="5" w:tplc="75080E74" w:tentative="1">
      <w:start w:val="1"/>
      <w:numFmt w:val="bullet"/>
      <w:lvlText w:val="•"/>
      <w:lvlJc w:val="left"/>
      <w:pPr>
        <w:tabs>
          <w:tab w:val="num" w:pos="4320"/>
        </w:tabs>
        <w:ind w:left="4320" w:hanging="360"/>
      </w:pPr>
      <w:rPr>
        <w:rFonts w:ascii="Arial" w:hAnsi="Arial" w:hint="default"/>
      </w:rPr>
    </w:lvl>
    <w:lvl w:ilvl="6" w:tplc="B9BCD78A" w:tentative="1">
      <w:start w:val="1"/>
      <w:numFmt w:val="bullet"/>
      <w:lvlText w:val="•"/>
      <w:lvlJc w:val="left"/>
      <w:pPr>
        <w:tabs>
          <w:tab w:val="num" w:pos="5040"/>
        </w:tabs>
        <w:ind w:left="5040" w:hanging="360"/>
      </w:pPr>
      <w:rPr>
        <w:rFonts w:ascii="Arial" w:hAnsi="Arial" w:hint="default"/>
      </w:rPr>
    </w:lvl>
    <w:lvl w:ilvl="7" w:tplc="54108256" w:tentative="1">
      <w:start w:val="1"/>
      <w:numFmt w:val="bullet"/>
      <w:lvlText w:val="•"/>
      <w:lvlJc w:val="left"/>
      <w:pPr>
        <w:tabs>
          <w:tab w:val="num" w:pos="5760"/>
        </w:tabs>
        <w:ind w:left="5760" w:hanging="360"/>
      </w:pPr>
      <w:rPr>
        <w:rFonts w:ascii="Arial" w:hAnsi="Arial" w:hint="default"/>
      </w:rPr>
    </w:lvl>
    <w:lvl w:ilvl="8" w:tplc="ACE2DD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E80790"/>
    <w:multiLevelType w:val="hybridMultilevel"/>
    <w:tmpl w:val="9790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F3369"/>
    <w:multiLevelType w:val="hybridMultilevel"/>
    <w:tmpl w:val="E94E1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8C4AA0"/>
    <w:multiLevelType w:val="hybridMultilevel"/>
    <w:tmpl w:val="54EC4B1A"/>
    <w:lvl w:ilvl="0" w:tplc="D1EA8F38">
      <w:start w:val="2015"/>
      <w:numFmt w:val="bullet"/>
      <w:lvlText w:val="-"/>
      <w:lvlJc w:val="left"/>
      <w:pPr>
        <w:ind w:left="1147" w:hanging="360"/>
      </w:pPr>
      <w:rPr>
        <w:rFonts w:ascii="Times New Roman" w:eastAsiaTheme="minorHAnsi" w:hAnsi="Times New Roman" w:cs="Times New Roman"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7" w15:restartNumberingAfterBreak="0">
    <w:nsid w:val="2B6453FE"/>
    <w:multiLevelType w:val="hybridMultilevel"/>
    <w:tmpl w:val="77FEA714"/>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C1EB0"/>
    <w:multiLevelType w:val="hybridMultilevel"/>
    <w:tmpl w:val="698A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D7D42"/>
    <w:multiLevelType w:val="hybridMultilevel"/>
    <w:tmpl w:val="1074A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E6D8E"/>
    <w:multiLevelType w:val="hybridMultilevel"/>
    <w:tmpl w:val="35009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C0080"/>
    <w:multiLevelType w:val="hybridMultilevel"/>
    <w:tmpl w:val="9C8C3BC4"/>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0F68EF"/>
    <w:multiLevelType w:val="hybridMultilevel"/>
    <w:tmpl w:val="E540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36163"/>
    <w:multiLevelType w:val="hybridMultilevel"/>
    <w:tmpl w:val="9794AB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A416F"/>
    <w:multiLevelType w:val="hybridMultilevel"/>
    <w:tmpl w:val="16D8BE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6EB1BD5"/>
    <w:multiLevelType w:val="hybridMultilevel"/>
    <w:tmpl w:val="BD5AD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67C32"/>
    <w:multiLevelType w:val="hybridMultilevel"/>
    <w:tmpl w:val="A27E65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EF38C9"/>
    <w:multiLevelType w:val="hybridMultilevel"/>
    <w:tmpl w:val="6250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C6D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38D3792"/>
    <w:multiLevelType w:val="hybridMultilevel"/>
    <w:tmpl w:val="C59ECBB0"/>
    <w:lvl w:ilvl="0" w:tplc="04090011">
      <w:start w:val="1"/>
      <w:numFmt w:val="decimal"/>
      <w:lvlText w:val="%1)"/>
      <w:lvlJc w:val="left"/>
      <w:pPr>
        <w:ind w:left="360" w:hanging="360"/>
      </w:pPr>
    </w:lvl>
    <w:lvl w:ilvl="1" w:tplc="04090011">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F63687"/>
    <w:multiLevelType w:val="hybridMultilevel"/>
    <w:tmpl w:val="9F5CF570"/>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9C466A"/>
    <w:multiLevelType w:val="hybridMultilevel"/>
    <w:tmpl w:val="1CC4D6E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30C8C"/>
    <w:multiLevelType w:val="multilevel"/>
    <w:tmpl w:val="35406526"/>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C5E7FA9"/>
    <w:multiLevelType w:val="hybridMultilevel"/>
    <w:tmpl w:val="7F92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2E7F19"/>
    <w:multiLevelType w:val="hybridMultilevel"/>
    <w:tmpl w:val="48ECEC8E"/>
    <w:lvl w:ilvl="0" w:tplc="BE0ED59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FAF2CA2"/>
    <w:multiLevelType w:val="hybridMultilevel"/>
    <w:tmpl w:val="E9B8CDDC"/>
    <w:lvl w:ilvl="0" w:tplc="0409001B">
      <w:start w:val="1"/>
      <w:numFmt w:val="lowerRoman"/>
      <w:lvlText w:val="%1."/>
      <w:lvlJc w:val="right"/>
      <w:pPr>
        <w:ind w:left="360" w:hanging="360"/>
      </w:pPr>
    </w:lvl>
    <w:lvl w:ilvl="1" w:tplc="04090011">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5DC1E66"/>
    <w:multiLevelType w:val="hybridMultilevel"/>
    <w:tmpl w:val="3D287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39004B"/>
    <w:multiLevelType w:val="hybridMultilevel"/>
    <w:tmpl w:val="FC2A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AC388E"/>
    <w:multiLevelType w:val="hybridMultilevel"/>
    <w:tmpl w:val="BE64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9C2A4E"/>
    <w:multiLevelType w:val="hybridMultilevel"/>
    <w:tmpl w:val="74648A30"/>
    <w:lvl w:ilvl="0" w:tplc="D1EA8F38">
      <w:start w:val="2015"/>
      <w:numFmt w:val="bullet"/>
      <w:lvlText w:val="-"/>
      <w:lvlJc w:val="left"/>
      <w:pPr>
        <w:ind w:left="1597" w:hanging="360"/>
      </w:pPr>
      <w:rPr>
        <w:rFonts w:ascii="Times New Roman" w:eastAsiaTheme="minorHAnsi" w:hAnsi="Times New Roman" w:cs="Times New Roman" w:hint="default"/>
      </w:rPr>
    </w:lvl>
    <w:lvl w:ilvl="1" w:tplc="04090003" w:tentative="1">
      <w:start w:val="1"/>
      <w:numFmt w:val="bullet"/>
      <w:lvlText w:val="o"/>
      <w:lvlJc w:val="left"/>
      <w:pPr>
        <w:ind w:left="2317" w:hanging="360"/>
      </w:pPr>
      <w:rPr>
        <w:rFonts w:ascii="Courier New" w:hAnsi="Courier New" w:cs="Courier New" w:hint="default"/>
      </w:rPr>
    </w:lvl>
    <w:lvl w:ilvl="2" w:tplc="04090005" w:tentative="1">
      <w:start w:val="1"/>
      <w:numFmt w:val="bullet"/>
      <w:lvlText w:val=""/>
      <w:lvlJc w:val="left"/>
      <w:pPr>
        <w:ind w:left="3037" w:hanging="360"/>
      </w:pPr>
      <w:rPr>
        <w:rFonts w:ascii="Wingdings" w:hAnsi="Wingdings" w:hint="default"/>
      </w:rPr>
    </w:lvl>
    <w:lvl w:ilvl="3" w:tplc="04090001" w:tentative="1">
      <w:start w:val="1"/>
      <w:numFmt w:val="bullet"/>
      <w:lvlText w:val=""/>
      <w:lvlJc w:val="left"/>
      <w:pPr>
        <w:ind w:left="3757" w:hanging="360"/>
      </w:pPr>
      <w:rPr>
        <w:rFonts w:ascii="Symbol" w:hAnsi="Symbol" w:hint="default"/>
      </w:rPr>
    </w:lvl>
    <w:lvl w:ilvl="4" w:tplc="04090003" w:tentative="1">
      <w:start w:val="1"/>
      <w:numFmt w:val="bullet"/>
      <w:lvlText w:val="o"/>
      <w:lvlJc w:val="left"/>
      <w:pPr>
        <w:ind w:left="4477" w:hanging="360"/>
      </w:pPr>
      <w:rPr>
        <w:rFonts w:ascii="Courier New" w:hAnsi="Courier New" w:cs="Courier New" w:hint="default"/>
      </w:rPr>
    </w:lvl>
    <w:lvl w:ilvl="5" w:tplc="04090005" w:tentative="1">
      <w:start w:val="1"/>
      <w:numFmt w:val="bullet"/>
      <w:lvlText w:val=""/>
      <w:lvlJc w:val="left"/>
      <w:pPr>
        <w:ind w:left="5197" w:hanging="360"/>
      </w:pPr>
      <w:rPr>
        <w:rFonts w:ascii="Wingdings" w:hAnsi="Wingdings" w:hint="default"/>
      </w:rPr>
    </w:lvl>
    <w:lvl w:ilvl="6" w:tplc="04090001" w:tentative="1">
      <w:start w:val="1"/>
      <w:numFmt w:val="bullet"/>
      <w:lvlText w:val=""/>
      <w:lvlJc w:val="left"/>
      <w:pPr>
        <w:ind w:left="5917" w:hanging="360"/>
      </w:pPr>
      <w:rPr>
        <w:rFonts w:ascii="Symbol" w:hAnsi="Symbol" w:hint="default"/>
      </w:rPr>
    </w:lvl>
    <w:lvl w:ilvl="7" w:tplc="04090003" w:tentative="1">
      <w:start w:val="1"/>
      <w:numFmt w:val="bullet"/>
      <w:lvlText w:val="o"/>
      <w:lvlJc w:val="left"/>
      <w:pPr>
        <w:ind w:left="6637" w:hanging="360"/>
      </w:pPr>
      <w:rPr>
        <w:rFonts w:ascii="Courier New" w:hAnsi="Courier New" w:cs="Courier New" w:hint="default"/>
      </w:rPr>
    </w:lvl>
    <w:lvl w:ilvl="8" w:tplc="04090005" w:tentative="1">
      <w:start w:val="1"/>
      <w:numFmt w:val="bullet"/>
      <w:lvlText w:val=""/>
      <w:lvlJc w:val="left"/>
      <w:pPr>
        <w:ind w:left="7357" w:hanging="360"/>
      </w:pPr>
      <w:rPr>
        <w:rFonts w:ascii="Wingdings" w:hAnsi="Wingdings" w:hint="default"/>
      </w:rPr>
    </w:lvl>
  </w:abstractNum>
  <w:abstractNum w:abstractNumId="30" w15:restartNumberingAfterBreak="0">
    <w:nsid w:val="5E4D7130"/>
    <w:multiLevelType w:val="hybridMultilevel"/>
    <w:tmpl w:val="E63E9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51F50"/>
    <w:multiLevelType w:val="hybridMultilevel"/>
    <w:tmpl w:val="BB400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07E4"/>
    <w:multiLevelType w:val="hybridMultilevel"/>
    <w:tmpl w:val="A89CFA08"/>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F4536F"/>
    <w:multiLevelType w:val="hybridMultilevel"/>
    <w:tmpl w:val="009CB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7E222BF"/>
    <w:multiLevelType w:val="hybridMultilevel"/>
    <w:tmpl w:val="75326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D16896"/>
    <w:multiLevelType w:val="multilevel"/>
    <w:tmpl w:val="FA985B74"/>
    <w:lvl w:ilvl="0">
      <w:start w:val="1"/>
      <w:numFmt w:val="decimal"/>
      <w:lvlText w:val="%1)"/>
      <w:lvlJc w:val="left"/>
      <w:pPr>
        <w:ind w:left="360" w:hanging="360"/>
      </w:pPr>
    </w:lvl>
    <w:lvl w:ilvl="1">
      <w:start w:val="1"/>
      <w:numFmt w:val="lowerRoman"/>
      <w:lvlText w:val="%2."/>
      <w:lvlJc w:val="righ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32746B"/>
    <w:multiLevelType w:val="hybridMultilevel"/>
    <w:tmpl w:val="0220CE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AE3456"/>
    <w:multiLevelType w:val="hybridMultilevel"/>
    <w:tmpl w:val="1530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9465D"/>
    <w:multiLevelType w:val="hybridMultilevel"/>
    <w:tmpl w:val="3D30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9"/>
  </w:num>
  <w:num w:numId="4">
    <w:abstractNumId w:val="1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2"/>
  </w:num>
  <w:num w:numId="8">
    <w:abstractNumId w:val="8"/>
  </w:num>
  <w:num w:numId="9">
    <w:abstractNumId w:val="38"/>
  </w:num>
  <w:num w:numId="10">
    <w:abstractNumId w:val="24"/>
  </w:num>
  <w:num w:numId="11">
    <w:abstractNumId w:val="17"/>
  </w:num>
  <w:num w:numId="12">
    <w:abstractNumId w:val="23"/>
  </w:num>
  <w:num w:numId="13">
    <w:abstractNumId w:val="4"/>
  </w:num>
  <w:num w:numId="14">
    <w:abstractNumId w:val="7"/>
  </w:num>
  <w:num w:numId="15">
    <w:abstractNumId w:val="21"/>
  </w:num>
  <w:num w:numId="16">
    <w:abstractNumId w:val="32"/>
  </w:num>
  <w:num w:numId="17">
    <w:abstractNumId w:val="20"/>
  </w:num>
  <w:num w:numId="18">
    <w:abstractNumId w:val="11"/>
  </w:num>
  <w:num w:numId="19">
    <w:abstractNumId w:val="5"/>
  </w:num>
  <w:num w:numId="20">
    <w:abstractNumId w:val="2"/>
  </w:num>
  <w:num w:numId="21">
    <w:abstractNumId w:val="10"/>
  </w:num>
  <w:num w:numId="22">
    <w:abstractNumId w:val="31"/>
  </w:num>
  <w:num w:numId="23">
    <w:abstractNumId w:val="15"/>
  </w:num>
  <w:num w:numId="24">
    <w:abstractNumId w:val="37"/>
  </w:num>
  <w:num w:numId="25">
    <w:abstractNumId w:val="16"/>
  </w:num>
  <w:num w:numId="26">
    <w:abstractNumId w:val="19"/>
  </w:num>
  <w:num w:numId="27">
    <w:abstractNumId w:val="30"/>
  </w:num>
  <w:num w:numId="28">
    <w:abstractNumId w:val="0"/>
  </w:num>
  <w:num w:numId="29">
    <w:abstractNumId w:val="33"/>
  </w:num>
  <w:num w:numId="30">
    <w:abstractNumId w:val="26"/>
  </w:num>
  <w:num w:numId="31">
    <w:abstractNumId w:val="18"/>
  </w:num>
  <w:num w:numId="32">
    <w:abstractNumId w:val="22"/>
  </w:num>
  <w:num w:numId="33">
    <w:abstractNumId w:val="35"/>
  </w:num>
  <w:num w:numId="34">
    <w:abstractNumId w:val="25"/>
  </w:num>
  <w:num w:numId="35">
    <w:abstractNumId w:val="13"/>
  </w:num>
  <w:num w:numId="36">
    <w:abstractNumId w:val="27"/>
  </w:num>
  <w:num w:numId="37">
    <w:abstractNumId w:val="1"/>
  </w:num>
  <w:num w:numId="38">
    <w:abstractNumId w:val="3"/>
  </w:num>
  <w:num w:numId="39">
    <w:abstractNumId w:val="34"/>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6F"/>
    <w:rsid w:val="00000468"/>
    <w:rsid w:val="00004999"/>
    <w:rsid w:val="000356D0"/>
    <w:rsid w:val="0003671E"/>
    <w:rsid w:val="000438BA"/>
    <w:rsid w:val="0004540A"/>
    <w:rsid w:val="00060A47"/>
    <w:rsid w:val="00062FB7"/>
    <w:rsid w:val="00074DA8"/>
    <w:rsid w:val="000754A3"/>
    <w:rsid w:val="00076A19"/>
    <w:rsid w:val="00077049"/>
    <w:rsid w:val="00081268"/>
    <w:rsid w:val="00085E11"/>
    <w:rsid w:val="00093270"/>
    <w:rsid w:val="000A4D0F"/>
    <w:rsid w:val="000B5424"/>
    <w:rsid w:val="000C3B78"/>
    <w:rsid w:val="000E2B51"/>
    <w:rsid w:val="000E5D92"/>
    <w:rsid w:val="000E6EDA"/>
    <w:rsid w:val="000F1741"/>
    <w:rsid w:val="000F7E0C"/>
    <w:rsid w:val="00104911"/>
    <w:rsid w:val="00106B75"/>
    <w:rsid w:val="00107155"/>
    <w:rsid w:val="00114A75"/>
    <w:rsid w:val="001171CB"/>
    <w:rsid w:val="00124317"/>
    <w:rsid w:val="00126E44"/>
    <w:rsid w:val="00134D0D"/>
    <w:rsid w:val="00137E88"/>
    <w:rsid w:val="00142596"/>
    <w:rsid w:val="001561C8"/>
    <w:rsid w:val="0016192D"/>
    <w:rsid w:val="001835D2"/>
    <w:rsid w:val="001847A7"/>
    <w:rsid w:val="00191796"/>
    <w:rsid w:val="001A0B79"/>
    <w:rsid w:val="001A1186"/>
    <w:rsid w:val="001B03AD"/>
    <w:rsid w:val="001B3FD0"/>
    <w:rsid w:val="001D2F87"/>
    <w:rsid w:val="001E0972"/>
    <w:rsid w:val="001E7D22"/>
    <w:rsid w:val="00203F4C"/>
    <w:rsid w:val="0023502D"/>
    <w:rsid w:val="0024040F"/>
    <w:rsid w:val="00243B25"/>
    <w:rsid w:val="002508A5"/>
    <w:rsid w:val="0025184C"/>
    <w:rsid w:val="00252547"/>
    <w:rsid w:val="00274980"/>
    <w:rsid w:val="00274F01"/>
    <w:rsid w:val="00276DFC"/>
    <w:rsid w:val="002A3361"/>
    <w:rsid w:val="002A6B38"/>
    <w:rsid w:val="002C762E"/>
    <w:rsid w:val="002D6ED1"/>
    <w:rsid w:val="002E0F28"/>
    <w:rsid w:val="002F47E7"/>
    <w:rsid w:val="00300443"/>
    <w:rsid w:val="00302472"/>
    <w:rsid w:val="0033420B"/>
    <w:rsid w:val="00335124"/>
    <w:rsid w:val="0035259E"/>
    <w:rsid w:val="003617C9"/>
    <w:rsid w:val="00365F93"/>
    <w:rsid w:val="00393426"/>
    <w:rsid w:val="00394510"/>
    <w:rsid w:val="0039496D"/>
    <w:rsid w:val="00396F49"/>
    <w:rsid w:val="003A3BD0"/>
    <w:rsid w:val="003B0922"/>
    <w:rsid w:val="003C3618"/>
    <w:rsid w:val="003C546F"/>
    <w:rsid w:val="003D4C5C"/>
    <w:rsid w:val="003D660A"/>
    <w:rsid w:val="003E1602"/>
    <w:rsid w:val="003E71FB"/>
    <w:rsid w:val="003F1E4F"/>
    <w:rsid w:val="003F7241"/>
    <w:rsid w:val="0041200A"/>
    <w:rsid w:val="00422AA8"/>
    <w:rsid w:val="00430970"/>
    <w:rsid w:val="004342C1"/>
    <w:rsid w:val="00444BB1"/>
    <w:rsid w:val="0044531C"/>
    <w:rsid w:val="00451777"/>
    <w:rsid w:val="0046683E"/>
    <w:rsid w:val="00472D4F"/>
    <w:rsid w:val="004870D6"/>
    <w:rsid w:val="0049375B"/>
    <w:rsid w:val="004A507F"/>
    <w:rsid w:val="004B2F8C"/>
    <w:rsid w:val="004B3AD0"/>
    <w:rsid w:val="004B459C"/>
    <w:rsid w:val="004C0AE6"/>
    <w:rsid w:val="004C3780"/>
    <w:rsid w:val="004E3826"/>
    <w:rsid w:val="004F5DC7"/>
    <w:rsid w:val="004F7A80"/>
    <w:rsid w:val="00511C81"/>
    <w:rsid w:val="00511FE4"/>
    <w:rsid w:val="00514DD8"/>
    <w:rsid w:val="005177A9"/>
    <w:rsid w:val="005377B1"/>
    <w:rsid w:val="00546096"/>
    <w:rsid w:val="00546A75"/>
    <w:rsid w:val="00563940"/>
    <w:rsid w:val="00586FFC"/>
    <w:rsid w:val="00590ADD"/>
    <w:rsid w:val="00594741"/>
    <w:rsid w:val="005973A4"/>
    <w:rsid w:val="005A1281"/>
    <w:rsid w:val="005A3972"/>
    <w:rsid w:val="005C65AC"/>
    <w:rsid w:val="005C7F03"/>
    <w:rsid w:val="005D4A0F"/>
    <w:rsid w:val="005E07F6"/>
    <w:rsid w:val="005E232A"/>
    <w:rsid w:val="005E515B"/>
    <w:rsid w:val="005E62E2"/>
    <w:rsid w:val="005F2DCC"/>
    <w:rsid w:val="005F38AF"/>
    <w:rsid w:val="005F3F28"/>
    <w:rsid w:val="00606819"/>
    <w:rsid w:val="00616192"/>
    <w:rsid w:val="0061657D"/>
    <w:rsid w:val="00622F0F"/>
    <w:rsid w:val="006309BF"/>
    <w:rsid w:val="00647EF5"/>
    <w:rsid w:val="006505A9"/>
    <w:rsid w:val="00653838"/>
    <w:rsid w:val="00653A8B"/>
    <w:rsid w:val="00657E7A"/>
    <w:rsid w:val="006601D1"/>
    <w:rsid w:val="006716F1"/>
    <w:rsid w:val="00676848"/>
    <w:rsid w:val="0068742E"/>
    <w:rsid w:val="006B3095"/>
    <w:rsid w:val="006B4AEE"/>
    <w:rsid w:val="006B5E91"/>
    <w:rsid w:val="006E0F24"/>
    <w:rsid w:val="006E17EE"/>
    <w:rsid w:val="006E1CE9"/>
    <w:rsid w:val="006E26C5"/>
    <w:rsid w:val="006F0A39"/>
    <w:rsid w:val="006F19EF"/>
    <w:rsid w:val="006F4070"/>
    <w:rsid w:val="00701B6A"/>
    <w:rsid w:val="007037BC"/>
    <w:rsid w:val="00705A08"/>
    <w:rsid w:val="007111EE"/>
    <w:rsid w:val="0071260E"/>
    <w:rsid w:val="00726605"/>
    <w:rsid w:val="0072771B"/>
    <w:rsid w:val="007342F3"/>
    <w:rsid w:val="00736045"/>
    <w:rsid w:val="00736364"/>
    <w:rsid w:val="00747AB2"/>
    <w:rsid w:val="00751E08"/>
    <w:rsid w:val="007709BB"/>
    <w:rsid w:val="007754B7"/>
    <w:rsid w:val="00784FFF"/>
    <w:rsid w:val="0078746A"/>
    <w:rsid w:val="007A26B4"/>
    <w:rsid w:val="007A2845"/>
    <w:rsid w:val="007B5AC5"/>
    <w:rsid w:val="007C0B5E"/>
    <w:rsid w:val="007D5A5D"/>
    <w:rsid w:val="007E1C09"/>
    <w:rsid w:val="007E2995"/>
    <w:rsid w:val="007E2E46"/>
    <w:rsid w:val="007E4243"/>
    <w:rsid w:val="007F491E"/>
    <w:rsid w:val="00805D43"/>
    <w:rsid w:val="00813CBB"/>
    <w:rsid w:val="00832222"/>
    <w:rsid w:val="0083796F"/>
    <w:rsid w:val="00854724"/>
    <w:rsid w:val="00854D6E"/>
    <w:rsid w:val="008809DB"/>
    <w:rsid w:val="00885B39"/>
    <w:rsid w:val="00897B3C"/>
    <w:rsid w:val="008A7DBA"/>
    <w:rsid w:val="008B1996"/>
    <w:rsid w:val="008C1BE3"/>
    <w:rsid w:val="008D5386"/>
    <w:rsid w:val="008E6FAE"/>
    <w:rsid w:val="008E7320"/>
    <w:rsid w:val="008F042F"/>
    <w:rsid w:val="008F3871"/>
    <w:rsid w:val="008F47C5"/>
    <w:rsid w:val="008F795A"/>
    <w:rsid w:val="00905FA4"/>
    <w:rsid w:val="00913B5A"/>
    <w:rsid w:val="0091770F"/>
    <w:rsid w:val="00917B1F"/>
    <w:rsid w:val="00921170"/>
    <w:rsid w:val="00927559"/>
    <w:rsid w:val="00934341"/>
    <w:rsid w:val="009348D1"/>
    <w:rsid w:val="0095748D"/>
    <w:rsid w:val="00986155"/>
    <w:rsid w:val="00996FE9"/>
    <w:rsid w:val="00997CCE"/>
    <w:rsid w:val="009E05C4"/>
    <w:rsid w:val="009E3F8A"/>
    <w:rsid w:val="009F2124"/>
    <w:rsid w:val="009F269A"/>
    <w:rsid w:val="00A003B9"/>
    <w:rsid w:val="00A009C5"/>
    <w:rsid w:val="00A0598F"/>
    <w:rsid w:val="00A2779A"/>
    <w:rsid w:val="00A3637F"/>
    <w:rsid w:val="00A455B8"/>
    <w:rsid w:val="00A47AD8"/>
    <w:rsid w:val="00A47D49"/>
    <w:rsid w:val="00A5197C"/>
    <w:rsid w:val="00A54212"/>
    <w:rsid w:val="00A5443E"/>
    <w:rsid w:val="00A64D54"/>
    <w:rsid w:val="00A7114A"/>
    <w:rsid w:val="00A74253"/>
    <w:rsid w:val="00A762B2"/>
    <w:rsid w:val="00A8670F"/>
    <w:rsid w:val="00A86E9B"/>
    <w:rsid w:val="00A87E04"/>
    <w:rsid w:val="00AA4BE6"/>
    <w:rsid w:val="00AA680A"/>
    <w:rsid w:val="00AD039F"/>
    <w:rsid w:val="00AD4A54"/>
    <w:rsid w:val="00AD5600"/>
    <w:rsid w:val="00AE3A2D"/>
    <w:rsid w:val="00AF1D55"/>
    <w:rsid w:val="00AF3D9B"/>
    <w:rsid w:val="00AF71BD"/>
    <w:rsid w:val="00B0019D"/>
    <w:rsid w:val="00B14A3B"/>
    <w:rsid w:val="00B1512F"/>
    <w:rsid w:val="00B229C0"/>
    <w:rsid w:val="00B3508A"/>
    <w:rsid w:val="00B62A21"/>
    <w:rsid w:val="00B76CC5"/>
    <w:rsid w:val="00B83215"/>
    <w:rsid w:val="00B83EAE"/>
    <w:rsid w:val="00B96869"/>
    <w:rsid w:val="00BA7BDF"/>
    <w:rsid w:val="00BB4972"/>
    <w:rsid w:val="00BC3586"/>
    <w:rsid w:val="00BC3AC9"/>
    <w:rsid w:val="00BD6412"/>
    <w:rsid w:val="00BE1F26"/>
    <w:rsid w:val="00BE4E31"/>
    <w:rsid w:val="00BF6E0A"/>
    <w:rsid w:val="00C10A8E"/>
    <w:rsid w:val="00C13D92"/>
    <w:rsid w:val="00C27671"/>
    <w:rsid w:val="00C46E23"/>
    <w:rsid w:val="00C74AA0"/>
    <w:rsid w:val="00C804DA"/>
    <w:rsid w:val="00C844E6"/>
    <w:rsid w:val="00C85FDD"/>
    <w:rsid w:val="00C91B7B"/>
    <w:rsid w:val="00C93833"/>
    <w:rsid w:val="00CA13FB"/>
    <w:rsid w:val="00CB1326"/>
    <w:rsid w:val="00CC3CF1"/>
    <w:rsid w:val="00CD6C3A"/>
    <w:rsid w:val="00CD7C32"/>
    <w:rsid w:val="00CE10FF"/>
    <w:rsid w:val="00CF791C"/>
    <w:rsid w:val="00D01D2D"/>
    <w:rsid w:val="00D14CE2"/>
    <w:rsid w:val="00D15D83"/>
    <w:rsid w:val="00D225C4"/>
    <w:rsid w:val="00D24A56"/>
    <w:rsid w:val="00D3345A"/>
    <w:rsid w:val="00D35001"/>
    <w:rsid w:val="00D37ED3"/>
    <w:rsid w:val="00D43553"/>
    <w:rsid w:val="00D5120D"/>
    <w:rsid w:val="00D741F5"/>
    <w:rsid w:val="00D75615"/>
    <w:rsid w:val="00D76621"/>
    <w:rsid w:val="00D76C3E"/>
    <w:rsid w:val="00D81774"/>
    <w:rsid w:val="00D8239E"/>
    <w:rsid w:val="00D83B74"/>
    <w:rsid w:val="00D93B69"/>
    <w:rsid w:val="00D9625C"/>
    <w:rsid w:val="00D96D5E"/>
    <w:rsid w:val="00D97DF5"/>
    <w:rsid w:val="00DA543C"/>
    <w:rsid w:val="00DB44B1"/>
    <w:rsid w:val="00DB5347"/>
    <w:rsid w:val="00DB739F"/>
    <w:rsid w:val="00DE2628"/>
    <w:rsid w:val="00DE6911"/>
    <w:rsid w:val="00DE76F3"/>
    <w:rsid w:val="00DF20F4"/>
    <w:rsid w:val="00DF6342"/>
    <w:rsid w:val="00DF65EE"/>
    <w:rsid w:val="00E00397"/>
    <w:rsid w:val="00E019AF"/>
    <w:rsid w:val="00E04449"/>
    <w:rsid w:val="00E06AC8"/>
    <w:rsid w:val="00E3271E"/>
    <w:rsid w:val="00E445A1"/>
    <w:rsid w:val="00E475F3"/>
    <w:rsid w:val="00E804C9"/>
    <w:rsid w:val="00E86713"/>
    <w:rsid w:val="00E92C18"/>
    <w:rsid w:val="00E94092"/>
    <w:rsid w:val="00E942BB"/>
    <w:rsid w:val="00E97B00"/>
    <w:rsid w:val="00EA20A1"/>
    <w:rsid w:val="00EA44EF"/>
    <w:rsid w:val="00EA5438"/>
    <w:rsid w:val="00EB0E9A"/>
    <w:rsid w:val="00EB3580"/>
    <w:rsid w:val="00EB456D"/>
    <w:rsid w:val="00ED2CD9"/>
    <w:rsid w:val="00ED48C0"/>
    <w:rsid w:val="00ED7FFA"/>
    <w:rsid w:val="00EE7E6E"/>
    <w:rsid w:val="00F013CB"/>
    <w:rsid w:val="00F04411"/>
    <w:rsid w:val="00F07E0E"/>
    <w:rsid w:val="00F112D9"/>
    <w:rsid w:val="00F118BB"/>
    <w:rsid w:val="00F14158"/>
    <w:rsid w:val="00F15D2A"/>
    <w:rsid w:val="00F35932"/>
    <w:rsid w:val="00F46EF1"/>
    <w:rsid w:val="00F531E5"/>
    <w:rsid w:val="00F53260"/>
    <w:rsid w:val="00F53566"/>
    <w:rsid w:val="00F5401A"/>
    <w:rsid w:val="00F55373"/>
    <w:rsid w:val="00F63F57"/>
    <w:rsid w:val="00F727FA"/>
    <w:rsid w:val="00F731FB"/>
    <w:rsid w:val="00F737C9"/>
    <w:rsid w:val="00F77BA9"/>
    <w:rsid w:val="00F84D0B"/>
    <w:rsid w:val="00F92FD6"/>
    <w:rsid w:val="00F96750"/>
    <w:rsid w:val="00FA2CA3"/>
    <w:rsid w:val="00FA5BAF"/>
    <w:rsid w:val="00FB1199"/>
    <w:rsid w:val="00FB2665"/>
    <w:rsid w:val="00FB59E1"/>
    <w:rsid w:val="00FB6B35"/>
    <w:rsid w:val="00FD3FCA"/>
    <w:rsid w:val="00FE4C7B"/>
    <w:rsid w:val="00FF1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07316"/>
  <w15:docId w15:val="{DB93D4B3-08CA-44BC-86C1-891E85EC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26605"/>
  </w:style>
  <w:style w:type="paragraph" w:styleId="Heading1">
    <w:name w:val="heading 1"/>
    <w:basedOn w:val="Normal"/>
    <w:next w:val="Normal"/>
    <w:link w:val="Heading1Char"/>
    <w:uiPriority w:val="9"/>
    <w:qFormat/>
    <w:rsid w:val="00BE4E31"/>
    <w:pPr>
      <w:keepNext/>
      <w:keepLines/>
      <w:pBdr>
        <w:bottom w:val="single" w:sz="8" w:space="1" w:color="9E0000"/>
      </w:pBdr>
      <w:spacing w:before="240"/>
      <w:jc w:val="center"/>
      <w:outlineLvl w:val="0"/>
    </w:pPr>
    <w:rPr>
      <w:rFonts w:eastAsiaTheme="majorEastAsia" w:cstheme="majorBidi"/>
      <w:b/>
      <w:color w:val="1F4E79" w:themeColor="accent1" w:themeShade="80"/>
      <w:sz w:val="28"/>
      <w:szCs w:val="32"/>
    </w:rPr>
  </w:style>
  <w:style w:type="paragraph" w:styleId="Heading2">
    <w:name w:val="heading 2"/>
    <w:basedOn w:val="Normal"/>
    <w:next w:val="Normal"/>
    <w:link w:val="Heading2Char"/>
    <w:uiPriority w:val="9"/>
    <w:unhideWhenUsed/>
    <w:qFormat/>
    <w:rsid w:val="00653A8B"/>
    <w:pPr>
      <w:keepNext/>
      <w:keepLines/>
      <w:spacing w:before="40"/>
      <w:outlineLvl w:val="1"/>
    </w:pPr>
    <w:rPr>
      <w:rFonts w:eastAsiaTheme="majorEastAsia" w:cstheme="majorBidi"/>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796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96F"/>
    <w:pPr>
      <w:ind w:left="720"/>
      <w:contextualSpacing/>
    </w:pPr>
  </w:style>
  <w:style w:type="paragraph" w:styleId="Header">
    <w:name w:val="header"/>
    <w:basedOn w:val="Normal"/>
    <w:link w:val="HeaderChar"/>
    <w:uiPriority w:val="99"/>
    <w:unhideWhenUsed/>
    <w:rsid w:val="00B76CC5"/>
    <w:pPr>
      <w:tabs>
        <w:tab w:val="center" w:pos="4680"/>
        <w:tab w:val="right" w:pos="9360"/>
      </w:tabs>
      <w:spacing w:line="240" w:lineRule="auto"/>
    </w:pPr>
  </w:style>
  <w:style w:type="character" w:customStyle="1" w:styleId="HeaderChar">
    <w:name w:val="Header Char"/>
    <w:basedOn w:val="DefaultParagraphFont"/>
    <w:link w:val="Header"/>
    <w:uiPriority w:val="99"/>
    <w:rsid w:val="00B76CC5"/>
  </w:style>
  <w:style w:type="paragraph" w:styleId="Footer">
    <w:name w:val="footer"/>
    <w:basedOn w:val="Normal"/>
    <w:link w:val="FooterChar"/>
    <w:uiPriority w:val="99"/>
    <w:unhideWhenUsed/>
    <w:rsid w:val="00B76CC5"/>
    <w:pPr>
      <w:tabs>
        <w:tab w:val="center" w:pos="4680"/>
        <w:tab w:val="right" w:pos="9360"/>
      </w:tabs>
      <w:spacing w:line="240" w:lineRule="auto"/>
    </w:pPr>
  </w:style>
  <w:style w:type="character" w:customStyle="1" w:styleId="FooterChar">
    <w:name w:val="Footer Char"/>
    <w:basedOn w:val="DefaultParagraphFont"/>
    <w:link w:val="Footer"/>
    <w:uiPriority w:val="99"/>
    <w:rsid w:val="00B76CC5"/>
  </w:style>
  <w:style w:type="paragraph" w:styleId="BalloonText">
    <w:name w:val="Balloon Text"/>
    <w:basedOn w:val="Normal"/>
    <w:link w:val="BalloonTextChar"/>
    <w:uiPriority w:val="99"/>
    <w:semiHidden/>
    <w:unhideWhenUsed/>
    <w:rsid w:val="000367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71E"/>
    <w:rPr>
      <w:rFonts w:ascii="Segoe UI" w:hAnsi="Segoe UI" w:cs="Segoe UI"/>
      <w:sz w:val="18"/>
      <w:szCs w:val="18"/>
    </w:rPr>
  </w:style>
  <w:style w:type="character" w:styleId="CommentReference">
    <w:name w:val="annotation reference"/>
    <w:basedOn w:val="DefaultParagraphFont"/>
    <w:uiPriority w:val="99"/>
    <w:semiHidden/>
    <w:unhideWhenUsed/>
    <w:rsid w:val="006B4AEE"/>
    <w:rPr>
      <w:sz w:val="16"/>
      <w:szCs w:val="16"/>
    </w:rPr>
  </w:style>
  <w:style w:type="paragraph" w:styleId="CommentText">
    <w:name w:val="annotation text"/>
    <w:basedOn w:val="Normal"/>
    <w:link w:val="CommentTextChar"/>
    <w:uiPriority w:val="99"/>
    <w:unhideWhenUsed/>
    <w:rsid w:val="006B4AEE"/>
    <w:pPr>
      <w:spacing w:line="240" w:lineRule="auto"/>
    </w:pPr>
    <w:rPr>
      <w:sz w:val="20"/>
      <w:szCs w:val="20"/>
    </w:rPr>
  </w:style>
  <w:style w:type="character" w:customStyle="1" w:styleId="CommentTextChar">
    <w:name w:val="Comment Text Char"/>
    <w:basedOn w:val="DefaultParagraphFont"/>
    <w:link w:val="CommentText"/>
    <w:uiPriority w:val="99"/>
    <w:rsid w:val="006B4AEE"/>
    <w:rPr>
      <w:sz w:val="20"/>
      <w:szCs w:val="20"/>
    </w:rPr>
  </w:style>
  <w:style w:type="paragraph" w:styleId="CommentSubject">
    <w:name w:val="annotation subject"/>
    <w:basedOn w:val="CommentText"/>
    <w:next w:val="CommentText"/>
    <w:link w:val="CommentSubjectChar"/>
    <w:uiPriority w:val="99"/>
    <w:semiHidden/>
    <w:unhideWhenUsed/>
    <w:rsid w:val="006B4AEE"/>
    <w:rPr>
      <w:b/>
      <w:bCs/>
    </w:rPr>
  </w:style>
  <w:style w:type="character" w:customStyle="1" w:styleId="CommentSubjectChar">
    <w:name w:val="Comment Subject Char"/>
    <w:basedOn w:val="CommentTextChar"/>
    <w:link w:val="CommentSubject"/>
    <w:uiPriority w:val="99"/>
    <w:semiHidden/>
    <w:rsid w:val="006B4AEE"/>
    <w:rPr>
      <w:b/>
      <w:bCs/>
      <w:sz w:val="20"/>
      <w:szCs w:val="20"/>
    </w:rPr>
  </w:style>
  <w:style w:type="character" w:customStyle="1" w:styleId="Heading1Char">
    <w:name w:val="Heading 1 Char"/>
    <w:basedOn w:val="DefaultParagraphFont"/>
    <w:link w:val="Heading1"/>
    <w:uiPriority w:val="9"/>
    <w:rsid w:val="00BE4E31"/>
    <w:rPr>
      <w:rFonts w:eastAsiaTheme="majorEastAsia" w:cstheme="majorBidi"/>
      <w:b/>
      <w:color w:val="1F4E79" w:themeColor="accent1" w:themeShade="80"/>
      <w:sz w:val="28"/>
      <w:szCs w:val="32"/>
    </w:rPr>
  </w:style>
  <w:style w:type="paragraph" w:styleId="TOCHeading">
    <w:name w:val="TOC Heading"/>
    <w:basedOn w:val="Heading1"/>
    <w:next w:val="Normal"/>
    <w:uiPriority w:val="39"/>
    <w:unhideWhenUsed/>
    <w:qFormat/>
    <w:rsid w:val="000C3B78"/>
    <w:pPr>
      <w:pBdr>
        <w:bottom w:val="single" w:sz="12" w:space="1" w:color="9E0000"/>
      </w:pBdr>
      <w:spacing w:after="240"/>
      <w:outlineLvl w:val="9"/>
    </w:pPr>
    <w:rPr>
      <w:sz w:val="32"/>
    </w:rPr>
  </w:style>
  <w:style w:type="paragraph" w:styleId="TOC1">
    <w:name w:val="toc 1"/>
    <w:basedOn w:val="Normal"/>
    <w:next w:val="Normal"/>
    <w:autoRedefine/>
    <w:uiPriority w:val="39"/>
    <w:unhideWhenUsed/>
    <w:rsid w:val="007E2995"/>
    <w:pPr>
      <w:spacing w:after="100"/>
    </w:pPr>
  </w:style>
  <w:style w:type="character" w:styleId="Hyperlink">
    <w:name w:val="Hyperlink"/>
    <w:basedOn w:val="DefaultParagraphFont"/>
    <w:uiPriority w:val="99"/>
    <w:unhideWhenUsed/>
    <w:rsid w:val="007E2995"/>
    <w:rPr>
      <w:color w:val="0563C1" w:themeColor="hyperlink"/>
      <w:u w:val="single"/>
    </w:rPr>
  </w:style>
  <w:style w:type="character" w:customStyle="1" w:styleId="Heading2Char">
    <w:name w:val="Heading 2 Char"/>
    <w:basedOn w:val="DefaultParagraphFont"/>
    <w:link w:val="Heading2"/>
    <w:uiPriority w:val="9"/>
    <w:rsid w:val="00653A8B"/>
    <w:rPr>
      <w:rFonts w:eastAsiaTheme="majorEastAsia" w:cstheme="majorBidi"/>
      <w:b/>
      <w:i/>
      <w:sz w:val="24"/>
      <w:szCs w:val="26"/>
    </w:rPr>
  </w:style>
  <w:style w:type="paragraph" w:styleId="BodyText">
    <w:name w:val="Body Text"/>
    <w:basedOn w:val="Normal"/>
    <w:link w:val="BodyTextChar"/>
    <w:uiPriority w:val="1"/>
    <w:qFormat/>
    <w:rsid w:val="007111EE"/>
    <w:pPr>
      <w:spacing w:after="120" w:line="240" w:lineRule="auto"/>
    </w:pPr>
    <w:rPr>
      <w:rFonts w:eastAsia="MS Mincho" w:cs="Times New Roman"/>
      <w:sz w:val="20"/>
      <w:szCs w:val="24"/>
      <w:lang w:eastAsia="ja-JP"/>
    </w:rPr>
  </w:style>
  <w:style w:type="character" w:customStyle="1" w:styleId="BodyTextChar">
    <w:name w:val="Body Text Char"/>
    <w:basedOn w:val="DefaultParagraphFont"/>
    <w:link w:val="BodyText"/>
    <w:uiPriority w:val="1"/>
    <w:rsid w:val="007111EE"/>
    <w:rPr>
      <w:rFonts w:eastAsia="MS Mincho" w:cs="Times New Roman"/>
      <w:sz w:val="20"/>
      <w:szCs w:val="24"/>
      <w:lang w:eastAsia="ja-JP"/>
    </w:rPr>
  </w:style>
  <w:style w:type="paragraph" w:styleId="NormalWeb">
    <w:name w:val="Normal (Web)"/>
    <w:basedOn w:val="Normal"/>
    <w:uiPriority w:val="99"/>
    <w:unhideWhenUsed/>
    <w:rsid w:val="0072771B"/>
    <w:pPr>
      <w:spacing w:line="240" w:lineRule="auto"/>
      <w:textAlignment w:val="baseline"/>
    </w:pPr>
    <w:rPr>
      <w:rFonts w:eastAsia="Times New Roman" w:cs="Times New Roman"/>
      <w:szCs w:val="24"/>
    </w:rPr>
  </w:style>
  <w:style w:type="paragraph" w:styleId="Title">
    <w:name w:val="Title"/>
    <w:basedOn w:val="Normal"/>
    <w:next w:val="Normal"/>
    <w:link w:val="TitleChar"/>
    <w:uiPriority w:val="10"/>
    <w:qFormat/>
    <w:rsid w:val="00D9625C"/>
    <w:pPr>
      <w:pBdr>
        <w:bottom w:val="single" w:sz="8" w:space="4" w:color="9E0000"/>
      </w:pBdr>
      <w:spacing w:after="300" w:line="240" w:lineRule="auto"/>
      <w:contextualSpacing/>
      <w:jc w:val="center"/>
    </w:pPr>
    <w:rPr>
      <w:rFonts w:eastAsiaTheme="majorEastAsia" w:cstheme="majorBidi"/>
      <w:b/>
      <w:color w:val="1F4E79" w:themeColor="accent1" w:themeShade="80"/>
      <w:spacing w:val="5"/>
      <w:kern w:val="28"/>
      <w:sz w:val="36"/>
      <w:szCs w:val="52"/>
    </w:rPr>
  </w:style>
  <w:style w:type="character" w:customStyle="1" w:styleId="TitleChar">
    <w:name w:val="Title Char"/>
    <w:basedOn w:val="DefaultParagraphFont"/>
    <w:link w:val="Title"/>
    <w:uiPriority w:val="10"/>
    <w:rsid w:val="00D9625C"/>
    <w:rPr>
      <w:rFonts w:eastAsiaTheme="majorEastAsia" w:cstheme="majorBidi"/>
      <w:b/>
      <w:color w:val="1F4E79" w:themeColor="accent1" w:themeShade="80"/>
      <w:spacing w:val="5"/>
      <w:kern w:val="28"/>
      <w:sz w:val="36"/>
      <w:szCs w:val="52"/>
    </w:rPr>
  </w:style>
  <w:style w:type="paragraph" w:styleId="EndnoteText">
    <w:name w:val="endnote text"/>
    <w:basedOn w:val="Normal"/>
    <w:link w:val="EndnoteTextChar"/>
    <w:uiPriority w:val="99"/>
    <w:semiHidden/>
    <w:unhideWhenUsed/>
    <w:rsid w:val="007037BC"/>
    <w:pPr>
      <w:spacing w:line="240" w:lineRule="auto"/>
    </w:pPr>
    <w:rPr>
      <w:sz w:val="20"/>
      <w:szCs w:val="20"/>
    </w:rPr>
  </w:style>
  <w:style w:type="character" w:customStyle="1" w:styleId="EndnoteTextChar">
    <w:name w:val="Endnote Text Char"/>
    <w:basedOn w:val="DefaultParagraphFont"/>
    <w:link w:val="EndnoteText"/>
    <w:uiPriority w:val="99"/>
    <w:semiHidden/>
    <w:rsid w:val="007037BC"/>
    <w:rPr>
      <w:sz w:val="20"/>
      <w:szCs w:val="20"/>
    </w:rPr>
  </w:style>
  <w:style w:type="character" w:styleId="EndnoteReference">
    <w:name w:val="endnote reference"/>
    <w:basedOn w:val="DefaultParagraphFont"/>
    <w:uiPriority w:val="99"/>
    <w:semiHidden/>
    <w:unhideWhenUsed/>
    <w:rsid w:val="007037BC"/>
    <w:rPr>
      <w:vertAlign w:val="superscript"/>
    </w:rPr>
  </w:style>
  <w:style w:type="paragraph" w:styleId="TOC2">
    <w:name w:val="toc 2"/>
    <w:basedOn w:val="Normal"/>
    <w:next w:val="Normal"/>
    <w:autoRedefine/>
    <w:uiPriority w:val="39"/>
    <w:unhideWhenUsed/>
    <w:rsid w:val="00081268"/>
    <w:pPr>
      <w:spacing w:after="100"/>
      <w:ind w:left="220"/>
    </w:pPr>
  </w:style>
  <w:style w:type="paragraph" w:styleId="FootnoteText">
    <w:name w:val="footnote text"/>
    <w:basedOn w:val="Normal"/>
    <w:link w:val="FootnoteTextChar"/>
    <w:uiPriority w:val="99"/>
    <w:semiHidden/>
    <w:unhideWhenUsed/>
    <w:rsid w:val="00081268"/>
    <w:pPr>
      <w:spacing w:line="240" w:lineRule="auto"/>
    </w:pPr>
    <w:rPr>
      <w:sz w:val="20"/>
      <w:szCs w:val="20"/>
    </w:rPr>
  </w:style>
  <w:style w:type="character" w:customStyle="1" w:styleId="FootnoteTextChar">
    <w:name w:val="Footnote Text Char"/>
    <w:basedOn w:val="DefaultParagraphFont"/>
    <w:link w:val="FootnoteText"/>
    <w:uiPriority w:val="99"/>
    <w:semiHidden/>
    <w:rsid w:val="00081268"/>
    <w:rPr>
      <w:sz w:val="20"/>
      <w:szCs w:val="20"/>
    </w:rPr>
  </w:style>
  <w:style w:type="character" w:styleId="FootnoteReference">
    <w:name w:val="footnote reference"/>
    <w:basedOn w:val="DefaultParagraphFont"/>
    <w:uiPriority w:val="99"/>
    <w:semiHidden/>
    <w:unhideWhenUsed/>
    <w:rsid w:val="00081268"/>
    <w:rPr>
      <w:vertAlign w:val="superscript"/>
    </w:rPr>
  </w:style>
  <w:style w:type="paragraph" w:styleId="Revision">
    <w:name w:val="Revision"/>
    <w:hidden/>
    <w:uiPriority w:val="99"/>
    <w:semiHidden/>
    <w:rsid w:val="00DE2628"/>
    <w:pPr>
      <w:spacing w:line="240" w:lineRule="auto"/>
    </w:pPr>
  </w:style>
  <w:style w:type="character" w:styleId="FollowedHyperlink">
    <w:name w:val="FollowedHyperlink"/>
    <w:basedOn w:val="DefaultParagraphFont"/>
    <w:uiPriority w:val="99"/>
    <w:semiHidden/>
    <w:unhideWhenUsed/>
    <w:rsid w:val="00F84D0B"/>
    <w:rPr>
      <w:color w:val="954F72" w:themeColor="followedHyperlink"/>
      <w:u w:val="single"/>
    </w:rPr>
  </w:style>
  <w:style w:type="paragraph" w:styleId="TOC3">
    <w:name w:val="toc 3"/>
    <w:basedOn w:val="Normal"/>
    <w:next w:val="Normal"/>
    <w:autoRedefine/>
    <w:uiPriority w:val="39"/>
    <w:unhideWhenUsed/>
    <w:rsid w:val="007E1C0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49584">
      <w:bodyDiv w:val="1"/>
      <w:marLeft w:val="0"/>
      <w:marRight w:val="0"/>
      <w:marTop w:val="0"/>
      <w:marBottom w:val="0"/>
      <w:divBdr>
        <w:top w:val="none" w:sz="0" w:space="0" w:color="auto"/>
        <w:left w:val="none" w:sz="0" w:space="0" w:color="auto"/>
        <w:bottom w:val="none" w:sz="0" w:space="0" w:color="auto"/>
        <w:right w:val="none" w:sz="0" w:space="0" w:color="auto"/>
      </w:divBdr>
    </w:div>
    <w:div w:id="308092616">
      <w:bodyDiv w:val="1"/>
      <w:marLeft w:val="0"/>
      <w:marRight w:val="0"/>
      <w:marTop w:val="0"/>
      <w:marBottom w:val="0"/>
      <w:divBdr>
        <w:top w:val="none" w:sz="0" w:space="0" w:color="auto"/>
        <w:left w:val="none" w:sz="0" w:space="0" w:color="auto"/>
        <w:bottom w:val="none" w:sz="0" w:space="0" w:color="auto"/>
        <w:right w:val="none" w:sz="0" w:space="0" w:color="auto"/>
      </w:divBdr>
      <w:divsChild>
        <w:div w:id="823281936">
          <w:marLeft w:val="2981"/>
          <w:marRight w:val="0"/>
          <w:marTop w:val="0"/>
          <w:marBottom w:val="120"/>
          <w:divBdr>
            <w:top w:val="none" w:sz="0" w:space="0" w:color="auto"/>
            <w:left w:val="none" w:sz="0" w:space="0" w:color="auto"/>
            <w:bottom w:val="none" w:sz="0" w:space="0" w:color="auto"/>
            <w:right w:val="none" w:sz="0" w:space="0" w:color="auto"/>
          </w:divBdr>
        </w:div>
      </w:divsChild>
    </w:div>
    <w:div w:id="403768656">
      <w:bodyDiv w:val="1"/>
      <w:marLeft w:val="0"/>
      <w:marRight w:val="0"/>
      <w:marTop w:val="0"/>
      <w:marBottom w:val="0"/>
      <w:divBdr>
        <w:top w:val="none" w:sz="0" w:space="0" w:color="auto"/>
        <w:left w:val="none" w:sz="0" w:space="0" w:color="auto"/>
        <w:bottom w:val="none" w:sz="0" w:space="0" w:color="auto"/>
        <w:right w:val="none" w:sz="0" w:space="0" w:color="auto"/>
      </w:divBdr>
      <w:divsChild>
        <w:div w:id="754984241">
          <w:marLeft w:val="1714"/>
          <w:marRight w:val="0"/>
          <w:marTop w:val="0"/>
          <w:marBottom w:val="0"/>
          <w:divBdr>
            <w:top w:val="none" w:sz="0" w:space="0" w:color="auto"/>
            <w:left w:val="none" w:sz="0" w:space="0" w:color="auto"/>
            <w:bottom w:val="none" w:sz="0" w:space="0" w:color="auto"/>
            <w:right w:val="none" w:sz="0" w:space="0" w:color="auto"/>
          </w:divBdr>
        </w:div>
        <w:div w:id="1646885102">
          <w:marLeft w:val="2434"/>
          <w:marRight w:val="0"/>
          <w:marTop w:val="0"/>
          <w:marBottom w:val="0"/>
          <w:divBdr>
            <w:top w:val="none" w:sz="0" w:space="0" w:color="auto"/>
            <w:left w:val="none" w:sz="0" w:space="0" w:color="auto"/>
            <w:bottom w:val="none" w:sz="0" w:space="0" w:color="auto"/>
            <w:right w:val="none" w:sz="0" w:space="0" w:color="auto"/>
          </w:divBdr>
        </w:div>
        <w:div w:id="662202392">
          <w:marLeft w:val="2434"/>
          <w:marRight w:val="0"/>
          <w:marTop w:val="0"/>
          <w:marBottom w:val="0"/>
          <w:divBdr>
            <w:top w:val="none" w:sz="0" w:space="0" w:color="auto"/>
            <w:left w:val="none" w:sz="0" w:space="0" w:color="auto"/>
            <w:bottom w:val="none" w:sz="0" w:space="0" w:color="auto"/>
            <w:right w:val="none" w:sz="0" w:space="0" w:color="auto"/>
          </w:divBdr>
        </w:div>
      </w:divsChild>
    </w:div>
    <w:div w:id="1025209397">
      <w:bodyDiv w:val="1"/>
      <w:marLeft w:val="0"/>
      <w:marRight w:val="0"/>
      <w:marTop w:val="0"/>
      <w:marBottom w:val="0"/>
      <w:divBdr>
        <w:top w:val="none" w:sz="0" w:space="0" w:color="auto"/>
        <w:left w:val="none" w:sz="0" w:space="0" w:color="auto"/>
        <w:bottom w:val="none" w:sz="0" w:space="0" w:color="auto"/>
        <w:right w:val="none" w:sz="0" w:space="0" w:color="auto"/>
      </w:divBdr>
    </w:div>
    <w:div w:id="1459451096">
      <w:bodyDiv w:val="1"/>
      <w:marLeft w:val="0"/>
      <w:marRight w:val="0"/>
      <w:marTop w:val="0"/>
      <w:marBottom w:val="0"/>
      <w:divBdr>
        <w:top w:val="none" w:sz="0" w:space="0" w:color="auto"/>
        <w:left w:val="none" w:sz="0" w:space="0" w:color="auto"/>
        <w:bottom w:val="none" w:sz="0" w:space="0" w:color="auto"/>
        <w:right w:val="none" w:sz="0" w:space="0" w:color="auto"/>
      </w:divBdr>
    </w:div>
    <w:div w:id="1813211471">
      <w:bodyDiv w:val="1"/>
      <w:marLeft w:val="0"/>
      <w:marRight w:val="0"/>
      <w:marTop w:val="0"/>
      <w:marBottom w:val="0"/>
      <w:divBdr>
        <w:top w:val="none" w:sz="0" w:space="0" w:color="auto"/>
        <w:left w:val="none" w:sz="0" w:space="0" w:color="auto"/>
        <w:bottom w:val="none" w:sz="0" w:space="0" w:color="auto"/>
        <w:right w:val="none" w:sz="0" w:space="0" w:color="auto"/>
      </w:divBdr>
      <w:divsChild>
        <w:div w:id="573592278">
          <w:marLeft w:val="2981"/>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greenstein@georgia.gov" TargetMode="External"/><Relationship Id="rId18" Type="http://schemas.openxmlformats.org/officeDocument/2006/relationships/hyperlink" Target="mailto:dgreenstein@georgia.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osa.georgia.gov/sites/gosa.georgia.gov/files/Withdrawal%20Code%20Audit%20Process%20Document%2020160909.pdf" TargetMode="External"/><Relationship Id="rId17" Type="http://schemas.openxmlformats.org/officeDocument/2006/relationships/hyperlink" Target="mailto:dgreenstein@georgia.gov" TargetMode="External"/><Relationship Id="rId2" Type="http://schemas.openxmlformats.org/officeDocument/2006/relationships/numbering" Target="numbering.xml"/><Relationship Id="rId16" Type="http://schemas.openxmlformats.org/officeDocument/2006/relationships/hyperlink" Target="mailto:dgreenstein@georgia.go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adoe.org/External-Affairs-and-Policy/Policy/Documents/Guidance%20for%20Student%20Enrollment%20and%20Withdrawal%20Rule.pdf"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greenstein@georgia.gov"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10728-B065-474A-94D7-2985B1498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20</Pages>
  <Words>5332</Words>
  <Characters>30395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Rauschenberg</dc:creator>
  <cp:lastModifiedBy>David Greenstein</cp:lastModifiedBy>
  <cp:revision>6</cp:revision>
  <cp:lastPrinted>2016-12-19T13:44:00Z</cp:lastPrinted>
  <dcterms:created xsi:type="dcterms:W3CDTF">2017-06-16T12:59:00Z</dcterms:created>
  <dcterms:modified xsi:type="dcterms:W3CDTF">2017-08-04T16:27:00Z</dcterms:modified>
</cp:coreProperties>
</file>